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53C54" w14:textId="77777777" w:rsidR="005C4E6B" w:rsidRDefault="00000000">
      <w:pPr>
        <w:pStyle w:val="TitleShunkan1"/>
        <w:widowControl/>
        <w:spacing w:before="0" w:after="0" w:line="247" w:lineRule="auto"/>
      </w:pPr>
      <w:r>
        <w:drawing>
          <wp:inline xmlns:a="http://schemas.openxmlformats.org/drawingml/2006/main" xmlns:pic="http://schemas.openxmlformats.org/drawingml/2006/picture">
            <wp:extent cx="3671999" cy="1224000"/>
            <wp:docPr id="1" name="Picture 1"/>
            <wp:cNvGraphicFramePr>
              <a:graphicFrameLocks noChangeAspect="1"/>
            </wp:cNvGraphicFramePr>
            <a:graphic>
              <a:graphicData uri="http://schemas.openxmlformats.org/drawingml/2006/picture">
                <pic:pic>
                  <pic:nvPicPr>
                    <pic:cNvPr id="0" name="Shunkan_logo_v1.png"/>
                    <pic:cNvPicPr/>
                  </pic:nvPicPr>
                  <pic:blipFill>
                    <a:blip r:embed="rId19"/>
                    <a:stretch>
                      <a:fillRect/>
                    </a:stretch>
                  </pic:blipFill>
                  <pic:spPr>
                    <a:xfrm>
                      <a:off x="0" y="0"/>
                      <a:ext cx="3671999" cy="1224000"/>
                    </a:xfrm>
                    <a:prstGeom prst="rect"/>
                  </pic:spPr>
                </pic:pic>
              </a:graphicData>
            </a:graphic>
          </wp:inline>
        </w:drawing>
      </w:r>
    </w:p>
    <w:p>
      <w:pPr>
        <w:spacing w:after="200"/>
      </w:pPr>
      <w:r>
        <w:rPr>
          <w:rFonts w:ascii="Calibri" w:hAnsi="Calibri"/>
          <w:color w:val="55647B"/>
          <w:sz w:val="24"/>
        </w:rPr>
        <w:t>Accedeix a les teves dades des de qualsevol lloc.</w:t>
      </w:r>
    </w:p>
    <w:p w14:paraId="66A85FB8" w14:textId="77777777" w:rsidR="005C4E6B" w:rsidRDefault="00000000" w:rsidP="00A65CA5">
      <w:pPr>
        <w:pStyle w:val="Ttulo"/>
        <w:widowControl/>
        <w:spacing w:before="40" w:after="180" w:line="240" w:lineRule="auto"/>
        <w:jc w:val="both"/>
      </w:pPr>
      <w:r>
        <w:rPr>
          <w:rFonts w:ascii="Segoe UI Semibold" w:hAnsi="Segoe UI Semibold"/>
          <w:b/>
          <w:i w:val="0"/>
          <w:color w:val="000000"/>
          <w:sz w:val="48"/>
        </w:rPr>
        <w:t>Serveis tarifes i condicions</w:t>
      </w:r>
    </w:p>
    <w:p w14:paraId="646D03B0" w14:textId="77777777" w:rsidR="005C4E6B" w:rsidRDefault="00000000" w:rsidP="00A65CA5">
      <w:pPr>
        <w:pStyle w:val="NormalShunkan1"/>
        <w:widowControl/>
        <w:spacing w:before="0" w:after="200" w:line="247" w:lineRule="auto"/>
        <w:jc w:val="both"/>
      </w:pPr>
      <w:r>
        <w:rPr>
          <w:rFonts w:ascii="Calibri" w:hAnsi="Calibri"/>
          <w:b w:val="0"/>
          <w:color w:val="55647B"/>
          <w:sz w:val="19"/>
        </w:rPr>
        <w:t>Presentació de serveis · Versió 1.1 · 3 d’octubre de 2026</w:t>
      </w:r>
    </w:p>
    <w:p w14:paraId="45335BB7" w14:textId="77777777" w:rsidR="00A65CA5" w:rsidRDefault="00000000" w:rsidP="00A65CA5">
      <w:pPr>
        <w:pStyle w:val="NormalShunkan1"/>
        <w:widowControl/>
        <w:spacing w:before="0" w:after="80" w:line="247" w:lineRule="auto"/>
        <w:jc w:val="both"/>
      </w:pPr>
      <w:r>
        <w:rPr>
          <w:rFonts w:ascii="Calibri" w:hAnsi="Calibri"/>
          <w:color w:val="17233A"/>
          <w:sz w:val="22"/>
        </w:rPr>
        <w:t>Serveis de Storage, backup remot, servidors virtuals i VPN per a empreses, professionals i particulars.</w:t>
      </w:r>
    </w:p>
    <w:p w14:paraId="5E526115" w14:textId="77777777" w:rsidR="005C4E6B" w:rsidRDefault="00000000" w:rsidP="00A65CA5">
      <w:pPr>
        <w:pStyle w:val="NormalShunkan1"/>
        <w:widowControl/>
        <w:spacing w:before="0" w:after="80" w:line="247" w:lineRule="auto"/>
        <w:jc w:val="both"/>
      </w:pPr>
      <w:r>
        <w:rPr>
          <w:rFonts w:ascii="Calibri" w:hAnsi="Calibri"/>
          <w:color w:val="17233A"/>
          <w:sz w:val="22"/>
        </w:rPr>
        <w:t>Aquest document explica què inclou cada servei, com es factura i què passa quan cal recuperar dades, canviar de capacitat o donar-se de baixa.</w:t>
      </w:r>
    </w:p>
    <w:p w14:paraId="19634829" w14:textId="77777777" w:rsidR="005C4E6B" w:rsidRDefault="00000000">
      <w:pPr>
        <w:pStyle w:val="heading2Shunkan1"/>
        <w:keepNext/>
        <w:widowControl/>
        <w:spacing w:before="180" w:after="80" w:line="240" w:lineRule="auto"/>
      </w:pPr>
      <w:r>
        <w:rPr>
          <w:rFonts w:ascii="Segoe UI Semibold" w:hAnsi="Segoe UI Semibold"/>
          <w:b/>
          <w:i w:val="0"/>
          <w:color w:val="000000"/>
          <w:sz w:val="23"/>
        </w:rPr>
        <w:t>Qui presta el servei</w:t>
      </w:r>
    </w:p>
    <w:p w14:paraId="10D40518" w14:textId="77777777" w:rsidR="005C4E6B" w:rsidRDefault="00000000">
      <w:pPr>
        <w:pStyle w:val="NormalShunkan1"/>
        <w:widowControl/>
        <w:spacing w:before="0" w:after="80" w:line="247" w:lineRule="auto"/>
      </w:pPr>
      <w:r>
        <w:rPr>
          <w:rFonts w:ascii="Calibri" w:hAnsi="Calibri"/>
          <w:color w:val="17233A"/>
          <w:sz w:val="22"/>
        </w:rPr>
        <w:t>localhost127.0.0.1, SCP · NIF J65473027</w:t>
      </w:r>
      <w:r>
        <w:rPr>
          <w:rFonts w:ascii="Calibri" w:hAnsi="Calibri"/>
          <w:color w:val="17233A"/>
          <w:sz w:val="22"/>
        </w:rPr>
        <w:br/>
        <w:t>Passeig Ramon Vall, 51, baixos · 08670 Navàs · Barcelona, Catalunya</w:t>
      </w:r>
      <w:r>
        <w:rPr>
          <w:rFonts w:ascii="Calibri" w:hAnsi="Calibri"/>
          <w:color w:val="17233A"/>
          <w:sz w:val="22"/>
        </w:rPr>
        <w:br/>
        <w:t>Telèfon 633 88 16 16 · info@shunkan.cat</w:t>
      </w:r>
    </w:p>
    <w:p w14:paraId="30D4260A" w14:textId="77777777" w:rsidR="005C4E6B" w:rsidRDefault="00000000">
      <w:pPr>
        <w:pStyle w:val="heading2Shunkan1"/>
        <w:keepNext/>
        <w:widowControl/>
        <w:spacing w:before="180" w:after="80" w:line="240" w:lineRule="auto"/>
      </w:pPr>
      <w:r>
        <w:rPr>
          <w:rFonts w:ascii="Segoe UI Semibold" w:hAnsi="Segoe UI Semibold"/>
          <w:b/>
          <w:i w:val="0"/>
          <w:color w:val="000000"/>
          <w:sz w:val="23"/>
        </w:rPr>
        <w:t>Què podeu contractar</w:t>
      </w:r>
    </w:p>
    <w:tbl>
      <w:tblPr>
        <w:tblStyle w:val="NormalTableShunkan1"/>
        <w:tblW w:w="0" w:type="auto"/>
        <w:jc w:val="center"/>
        <w:tblBorders>
          <w:top w:val="single" w:sz="4" w:space="0" w:color="D9E0EA"/>
          <w:left w:val="single" w:sz="4" w:space="0" w:color="D9E0EA"/>
          <w:bottom w:val="single" w:sz="4" w:space="0" w:color="D9E0EA"/>
          <w:right w:val="single" w:sz="4" w:space="0" w:color="D9E0EA"/>
          <w:insideH w:val="single" w:sz="4" w:space="0" w:color="D9E0EA"/>
          <w:insideV w:val="single" w:sz="4" w:space="0" w:color="D9E0EA"/>
        </w:tblBorders>
        <w:tblLayout w:type="fixed"/>
        <w:tblLook w:val="04A0" w:firstRow="1" w:lastRow="0" w:firstColumn="1" w:lastColumn="0" w:noHBand="0" w:noVBand="1"/>
      </w:tblPr>
      <w:tblGrid>
        <w:gridCol w:w="2835"/>
        <w:gridCol w:w="6973"/>
      </w:tblGrid>
      <w:tr w:rsidR="005C4E6B" w14:paraId="6E83D580" w14:textId="77777777">
        <w:trPr>
          <w:cantSplit/>
          <w:trHeight w:hRule="atLeast"/>
          <w:tblHeader/>
          <w:jc w:val="center"/>
        </w:trPr>
        <w:tc>
          <w:tcPr>
            <w:tcW w:w="2835" w:type="dxa"/>
            <w:shd w:val="clear" w:color="auto" w:fill="0A1B3E"/>
            <w:tcMar>
              <w:top w:w="60" w:type="dxa"/>
              <w:left w:w="100" w:type="dxa"/>
              <w:bottom w:w="60" w:type="dxa"/>
              <w:right w:w="100" w:type="dxa"/>
            </w:tcMar>
            <w:vAlign w:val="center"/>
          </w:tcPr>
          <w:p w14:paraId="55C40993" w14:textId="77777777" w:rsidR="005C4E6B" w:rsidRDefault="00000000">
            <w:pPr>
              <w:pStyle w:val="NormalShunkan1"/>
              <w:keepNext w:val="0"/>
              <w:spacing w:before="20" w:after="20" w:line="240" w:lineRule="auto"/>
              <w:jc w:val="left"/>
            </w:pPr>
            <w:r>
              <w:rPr>
                <w:rFonts w:ascii="Calibri" w:hAnsi="Calibri"/>
                <w:b/>
                <w:color w:val="FFFFFF"/>
                <w:sz w:val="19"/>
              </w:rPr>
              <w:t>Servei</w:t>
            </w:r>
          </w:p>
        </w:tc>
        <w:tc>
          <w:tcPr>
            <w:tcW w:w="6973" w:type="dxa"/>
            <w:shd w:val="clear" w:color="auto" w:fill="0A1B3E"/>
            <w:tcMar>
              <w:top w:w="60" w:type="dxa"/>
              <w:left w:w="100" w:type="dxa"/>
              <w:bottom w:w="60" w:type="dxa"/>
              <w:right w:w="100" w:type="dxa"/>
            </w:tcMar>
            <w:vAlign w:val="center"/>
          </w:tcPr>
          <w:p w14:paraId="5CB0323A" w14:textId="77777777" w:rsidR="005C4E6B" w:rsidRDefault="00000000">
            <w:pPr>
              <w:pStyle w:val="NormalShunkan1"/>
              <w:keepNext w:val="0"/>
              <w:spacing w:before="20" w:after="20" w:line="240" w:lineRule="auto"/>
              <w:jc w:val="left"/>
            </w:pPr>
            <w:r>
              <w:rPr>
                <w:rFonts w:ascii="Calibri" w:hAnsi="Calibri"/>
                <w:b/>
                <w:color w:val="FFFFFF"/>
                <w:sz w:val="19"/>
              </w:rPr>
              <w:t>Finalitat</w:t>
            </w:r>
          </w:p>
        </w:tc>
      </w:tr>
      <w:tr w:rsidR="005C4E6B" w14:paraId="06CFF43B" w14:textId="77777777">
        <w:trPr>
          <w:cantSplit/>
          <w:trHeight w:hRule="atLeast"/>
          <w:jc w:val="center"/>
        </w:trPr>
        <w:tc>
          <w:tcPr>
            <w:tcW w:w="2835" w:type="dxa"/>
            <w:shd w:val="clear" w:color="auto" w:fill="F2F5FA"/>
            <w:tcMar>
              <w:top w:w="60" w:type="dxa"/>
              <w:left w:w="100" w:type="dxa"/>
              <w:bottom w:w="60" w:type="dxa"/>
              <w:right w:w="100" w:type="dxa"/>
            </w:tcMar>
            <w:vAlign w:val="center"/>
          </w:tcPr>
          <w:p w14:paraId="52A2880F" w14:textId="77777777" w:rsidR="005C4E6B" w:rsidRDefault="00000000">
            <w:pPr>
              <w:pStyle w:val="NormalShunkan1"/>
              <w:keepNext w:val="0"/>
              <w:spacing w:before="20" w:after="20" w:line="240" w:lineRule="auto"/>
              <w:jc w:val="left"/>
            </w:pPr>
            <w:r>
              <w:rPr>
                <w:rFonts w:ascii="Calibri" w:hAnsi="Calibri"/>
                <w:b/>
                <w:color w:val="17233A"/>
                <w:sz w:val="21"/>
              </w:rPr>
              <w:t>Shunkan Storage</w:t>
            </w:r>
          </w:p>
        </w:tc>
        <w:tc>
          <w:tcPr>
            <w:tcW w:w="6973" w:type="dxa"/>
            <w:shd w:val="clear" w:color="auto" w:fill="F2F5FA"/>
            <w:tcMar>
              <w:top w:w="60" w:type="dxa"/>
              <w:left w:w="100" w:type="dxa"/>
              <w:bottom w:w="60" w:type="dxa"/>
              <w:right w:w="100" w:type="dxa"/>
            </w:tcMar>
            <w:vAlign w:val="center"/>
          </w:tcPr>
          <w:p w14:paraId="404A8B54" w14:textId="77777777" w:rsidR="005C4E6B" w:rsidRDefault="00000000" w:rsidP="00A65CA5">
            <w:pPr>
              <w:pStyle w:val="NormalShunkan1"/>
              <w:keepNext w:val="0"/>
              <w:spacing w:before="20" w:after="20" w:line="240" w:lineRule="auto"/>
              <w:jc w:val="left"/>
            </w:pPr>
            <w:r>
              <w:rPr>
                <w:rFonts w:ascii="Calibri" w:hAnsi="Calibri"/>
                <w:color w:val="17233A"/>
                <w:sz w:val="21"/>
              </w:rPr>
              <w:t>Documents de treball en una unitat de xarxa privada</w:t>
            </w:r>
          </w:p>
        </w:tc>
      </w:tr>
      <w:tr w:rsidR="005C4E6B" w14:paraId="4D9D5DB5" w14:textId="77777777">
        <w:trPr>
          <w:cantSplit/>
          <w:trHeight w:hRule="atLeast"/>
          <w:jc w:val="center"/>
        </w:trPr>
        <w:tc>
          <w:tcPr>
            <w:tcW w:w="2835" w:type="dxa"/>
            <w:shd w:val="clear" w:color="auto" w:fill="FFFFFF"/>
            <w:tcMar>
              <w:top w:w="60" w:type="dxa"/>
              <w:left w:w="100" w:type="dxa"/>
              <w:bottom w:w="60" w:type="dxa"/>
              <w:right w:w="100" w:type="dxa"/>
            </w:tcMar>
            <w:vAlign w:val="center"/>
          </w:tcPr>
          <w:p w14:paraId="72D91F52" w14:textId="77777777" w:rsidR="005C4E6B" w:rsidRDefault="00000000">
            <w:pPr>
              <w:pStyle w:val="NormalShunkan1"/>
              <w:keepNext w:val="0"/>
              <w:spacing w:before="20" w:after="20" w:line="240" w:lineRule="auto"/>
              <w:jc w:val="left"/>
            </w:pPr>
            <w:r>
              <w:rPr>
                <w:rFonts w:ascii="Calibri" w:hAnsi="Calibri"/>
                <w:b/>
                <w:color w:val="17233A"/>
                <w:sz w:val="21"/>
              </w:rPr>
              <w:t>Shunkan Backup</w:t>
            </w:r>
          </w:p>
        </w:tc>
        <w:tc>
          <w:tcPr>
            <w:tcW w:w="6973" w:type="dxa"/>
            <w:shd w:val="clear" w:color="auto" w:fill="FFFFFF"/>
            <w:tcMar>
              <w:top w:w="60" w:type="dxa"/>
              <w:left w:w="100" w:type="dxa"/>
              <w:bottom w:w="60" w:type="dxa"/>
              <w:right w:w="100" w:type="dxa"/>
            </w:tcMar>
            <w:vAlign w:val="center"/>
          </w:tcPr>
          <w:p w14:paraId="0E938D38" w14:textId="77777777" w:rsidR="005C4E6B" w:rsidRDefault="00000000" w:rsidP="00A65CA5">
            <w:pPr>
              <w:pStyle w:val="NormalShunkan1"/>
              <w:keepNext w:val="0"/>
              <w:spacing w:before="20" w:after="20" w:line="240" w:lineRule="auto"/>
              <w:jc w:val="left"/>
            </w:pPr>
            <w:r>
              <w:rPr>
                <w:rFonts w:ascii="Calibri" w:hAnsi="Calibri"/>
                <w:color w:val="17233A"/>
                <w:sz w:val="21"/>
              </w:rPr>
              <w:t>Imatge completa del sistema i les dades d’un ordinador del client</w:t>
            </w:r>
          </w:p>
        </w:tc>
      </w:tr>
      <w:tr w:rsidR="005C4E6B" w14:paraId="6DBFC293" w14:textId="77777777">
        <w:trPr>
          <w:cantSplit/>
          <w:trHeight w:hRule="atLeast"/>
          <w:jc w:val="center"/>
        </w:trPr>
        <w:tc>
          <w:tcPr>
            <w:tcW w:w="2835" w:type="dxa"/>
            <w:shd w:val="clear" w:color="auto" w:fill="F2F5FA"/>
            <w:tcMar>
              <w:top w:w="60" w:type="dxa"/>
              <w:left w:w="100" w:type="dxa"/>
              <w:bottom w:w="60" w:type="dxa"/>
              <w:right w:w="100" w:type="dxa"/>
            </w:tcMar>
            <w:vAlign w:val="center"/>
          </w:tcPr>
          <w:p w14:paraId="2920C3B8" w14:textId="77777777" w:rsidR="005C4E6B" w:rsidRDefault="00000000">
            <w:pPr>
              <w:pStyle w:val="NormalShunkan1"/>
              <w:keepNext w:val="0"/>
              <w:spacing w:before="20" w:after="20" w:line="240" w:lineRule="auto"/>
              <w:jc w:val="left"/>
            </w:pPr>
            <w:r>
              <w:rPr>
                <w:rFonts w:ascii="Calibri" w:hAnsi="Calibri"/>
                <w:b/>
                <w:color w:val="17233A"/>
                <w:sz w:val="21"/>
              </w:rPr>
              <w:t>Shunkan VPS</w:t>
            </w:r>
          </w:p>
        </w:tc>
        <w:tc>
          <w:tcPr>
            <w:tcW w:w="6973" w:type="dxa"/>
            <w:shd w:val="clear" w:color="auto" w:fill="F2F5FA"/>
            <w:tcMar>
              <w:top w:w="60" w:type="dxa"/>
              <w:left w:w="100" w:type="dxa"/>
              <w:bottom w:w="60" w:type="dxa"/>
              <w:right w:w="100" w:type="dxa"/>
            </w:tcMar>
            <w:vAlign w:val="center"/>
          </w:tcPr>
          <w:p w14:paraId="690130F3" w14:textId="77777777" w:rsidR="005C4E6B" w:rsidRDefault="00000000" w:rsidP="00A65CA5">
            <w:pPr>
              <w:pStyle w:val="NormalShunkan1"/>
              <w:keepNext w:val="0"/>
              <w:spacing w:before="20" w:after="20" w:line="240" w:lineRule="auto"/>
              <w:jc w:val="left"/>
            </w:pPr>
            <w:r>
              <w:rPr>
                <w:rFonts w:ascii="Calibri" w:hAnsi="Calibri"/>
                <w:color w:val="17233A"/>
                <w:sz w:val="21"/>
              </w:rPr>
              <w:t>Servidor virtual allotjat a la infraestructura de Shunkan</w:t>
            </w:r>
          </w:p>
        </w:tc>
      </w:tr>
      <w:tr w:rsidR="005C4E6B" w14:paraId="18E88745" w14:textId="77777777">
        <w:trPr>
          <w:cantSplit/>
          <w:trHeight w:hRule="atLeast"/>
          <w:jc w:val="center"/>
        </w:trPr>
        <w:tc>
          <w:tcPr>
            <w:tcW w:w="2835" w:type="dxa"/>
            <w:shd w:val="clear" w:color="auto" w:fill="FFFFFF"/>
            <w:tcMar>
              <w:top w:w="60" w:type="dxa"/>
              <w:left w:w="100" w:type="dxa"/>
              <w:bottom w:w="60" w:type="dxa"/>
              <w:right w:w="100" w:type="dxa"/>
            </w:tcMar>
            <w:vAlign w:val="center"/>
          </w:tcPr>
          <w:p w14:paraId="70987B9C" w14:textId="77777777" w:rsidR="005C4E6B" w:rsidRDefault="00000000">
            <w:pPr>
              <w:pStyle w:val="NormalShunkan1"/>
              <w:keepNext w:val="0"/>
              <w:spacing w:before="20" w:after="20" w:line="240" w:lineRule="auto"/>
              <w:jc w:val="left"/>
            </w:pPr>
            <w:r>
              <w:rPr>
                <w:rFonts w:ascii="Calibri" w:hAnsi="Calibri"/>
                <w:b/>
                <w:color w:val="17233A"/>
                <w:sz w:val="21"/>
              </w:rPr>
              <w:t>Shunkan VPN</w:t>
            </w:r>
          </w:p>
        </w:tc>
        <w:tc>
          <w:tcPr>
            <w:tcW w:w="6973" w:type="dxa"/>
            <w:shd w:val="clear" w:color="auto" w:fill="FFFFFF"/>
            <w:tcMar>
              <w:top w:w="60" w:type="dxa"/>
              <w:left w:w="100" w:type="dxa"/>
              <w:bottom w:w="60" w:type="dxa"/>
              <w:right w:w="100" w:type="dxa"/>
            </w:tcMar>
            <w:vAlign w:val="center"/>
          </w:tcPr>
          <w:p w14:paraId="24CAF367" w14:textId="77777777" w:rsidR="005C4E6B" w:rsidRDefault="00000000" w:rsidP="00A65CA5">
            <w:pPr>
              <w:pStyle w:val="NormalShunkan1"/>
              <w:keepNext w:val="0"/>
              <w:spacing w:before="20" w:after="20" w:line="240" w:lineRule="auto"/>
              <w:jc w:val="left"/>
            </w:pPr>
            <w:r>
              <w:rPr>
                <w:rFonts w:ascii="Calibri" w:hAnsi="Calibri"/>
                <w:color w:val="17233A"/>
                <w:sz w:val="21"/>
              </w:rPr>
              <w:t>Connexió privada entre ordinadors de seus geogràficament separades</w:t>
            </w:r>
          </w:p>
        </w:tc>
      </w:tr>
      <w:tr w:rsidR="005C4E6B" w14:paraId="760C048E" w14:textId="77777777">
        <w:trPr>
          <w:cantSplit/>
          <w:trHeight w:hRule="atLeast"/>
          <w:jc w:val="center"/>
        </w:trPr>
        <w:tc>
          <w:tcPr>
            <w:tcW w:w="2835" w:type="dxa"/>
            <w:shd w:val="clear" w:color="auto" w:fill="F2F5FA"/>
            <w:tcMar>
              <w:top w:w="60" w:type="dxa"/>
              <w:left w:w="100" w:type="dxa"/>
              <w:bottom w:w="60" w:type="dxa"/>
              <w:right w:w="100" w:type="dxa"/>
            </w:tcMar>
            <w:vAlign w:val="center"/>
          </w:tcPr>
          <w:p w14:paraId="2B9A152B" w14:textId="77777777" w:rsidR="005C4E6B" w:rsidRDefault="00000000">
            <w:pPr>
              <w:pStyle w:val="NormalShunkan1"/>
              <w:keepNext w:val="0"/>
              <w:spacing w:before="20" w:after="20" w:line="240" w:lineRule="auto"/>
              <w:jc w:val="left"/>
            </w:pPr>
            <w:r>
              <w:rPr>
                <w:rFonts w:ascii="Calibri" w:hAnsi="Calibri"/>
                <w:b/>
                <w:color w:val="17233A"/>
                <w:sz w:val="21"/>
              </w:rPr>
              <w:t>Shunkan Dedicat</w:t>
            </w:r>
          </w:p>
        </w:tc>
        <w:tc>
          <w:tcPr>
            <w:tcW w:w="6973" w:type="dxa"/>
            <w:shd w:val="clear" w:color="auto" w:fill="F2F5FA"/>
            <w:tcMar>
              <w:top w:w="60" w:type="dxa"/>
              <w:left w:w="100" w:type="dxa"/>
              <w:bottom w:w="60" w:type="dxa"/>
              <w:right w:w="100" w:type="dxa"/>
            </w:tcMar>
            <w:vAlign w:val="center"/>
          </w:tcPr>
          <w:p w14:paraId="512AE7D0" w14:textId="77777777" w:rsidR="005C4E6B" w:rsidRDefault="000D5303" w:rsidP="00A65CA5">
            <w:pPr>
              <w:pStyle w:val="NormalShunkan1"/>
              <w:keepNext w:val="0"/>
              <w:spacing w:before="20" w:after="20" w:line="240" w:lineRule="auto"/>
              <w:jc w:val="left"/>
            </w:pPr>
            <w:r>
              <w:rPr>
                <w:rFonts w:ascii="Calibri" w:hAnsi="Calibri"/>
                <w:color w:val="17233A"/>
                <w:sz w:val="21"/>
              </w:rPr>
              <w:t>Ordinador físic dedicat en exclusiva al client, amb servidor virtual</w:t>
            </w:r>
          </w:p>
        </w:tc>
      </w:tr>
    </w:tbl>
    <w:p w14:paraId="4617AE4D" w14:textId="77777777" w:rsidR="005C4E6B" w:rsidRDefault="005C4E6B">
      <w:pPr>
        <w:pStyle w:val="NormalShunkan1"/>
        <w:widowControl/>
        <w:spacing w:before="0" w:after="0" w:line="60" w:lineRule="exact"/>
      </w:pPr>
    </w:p>
    <w:p w14:paraId="15869D69" w14:textId="77777777" w:rsidR="00A65CA5" w:rsidRDefault="00000000">
      <w:pPr>
        <w:pStyle w:val="NormalShunkan1"/>
        <w:widowControl/>
        <w:spacing w:before="0" w:after="80" w:line="247" w:lineRule="auto"/>
      </w:pPr>
      <w:r>
        <w:rPr>
          <w:rFonts w:ascii="Calibri" w:hAnsi="Calibri"/>
          <w:color w:val="17233A"/>
          <w:sz w:val="22"/>
        </w:rPr>
        <w:t>Storage i Backup disposen de quotes d’espai independents.</w:t>
      </w:r>
    </w:p>
    <w:p w14:paraId="68518C06" w14:textId="77777777" w:rsidR="005C4E6B" w:rsidRDefault="00000000" w:rsidP="00A65CA5">
      <w:pPr>
        <w:pStyle w:val="NormalShunkan1"/>
        <w:widowControl/>
        <w:spacing w:before="0" w:after="80" w:line="247" w:lineRule="auto"/>
        <w:jc w:val="both"/>
      </w:pPr>
      <w:r>
        <w:rPr>
          <w:rFonts w:ascii="Calibri" w:hAnsi="Calibri"/>
          <w:color w:val="17233A"/>
          <w:sz w:val="22"/>
        </w:rPr>
        <w:t>Una única VPN permet accedir a tots dos serveis, amb una quota mensual fixa per client, independentment del nombre d’ordinadors configurats.</w:t>
      </w:r>
    </w:p>
    <w:p w14:paraId="1B75BBF1" w14:textId="77777777" w:rsidR="005C4E6B" w:rsidRDefault="00000000">
      <w:pPr>
        <w:pStyle w:val="heading2Shunkan1"/>
        <w:keepNext/>
        <w:widowControl/>
        <w:spacing w:before="180" w:after="80" w:line="240" w:lineRule="auto"/>
      </w:pPr>
      <w:r>
        <w:rPr>
          <w:rFonts w:ascii="Segoe UI Semibold" w:hAnsi="Segoe UI Semibold"/>
          <w:b/>
          <w:i w:val="0"/>
          <w:color w:val="000000"/>
          <w:sz w:val="23"/>
        </w:rPr>
        <w:t>Com treballem</w:t>
      </w:r>
    </w:p>
    <w:p w14:paraId="0EB7C666" w14:textId="77777777" w:rsidR="00A65CA5" w:rsidRDefault="00000000">
      <w:pPr>
        <w:pStyle w:val="ListParagraphShunkan1"/>
        <w:widowControl/>
        <w:numPr>
          <w:ilvl w:val="0"/>
          <w:numId w:val="7"/>
        </w:numPr>
        <w:spacing w:before="0" w:after="60" w:line="240" w:lineRule="auto"/>
      </w:pPr>
      <w:r>
        <w:rPr>
          <w:rFonts w:ascii="Calibri" w:hAnsi="Calibri"/>
          <w:color w:val="17233A"/>
          <w:sz w:val="22"/>
        </w:rPr>
        <w:t>Aportem configuració inicial, atenció directa i supervisió de les còpies segons el servei contractat.</w:t>
      </w:r>
    </w:p>
    <w:p w14:paraId="3B42F339" w14:textId="77777777" w:rsidR="005C4E6B" w:rsidRDefault="00000000">
      <w:pPr>
        <w:pStyle w:val="ListParagraphShunkan1"/>
        <w:widowControl/>
        <w:numPr>
          <w:ilvl w:val="0"/>
          <w:numId w:val="7"/>
        </w:numPr>
        <w:spacing w:before="0" w:after="60" w:line="240" w:lineRule="auto"/>
        <w:jc w:val="both"/>
      </w:pPr>
      <w:r>
        <w:rPr>
          <w:rFonts w:ascii="Calibri" w:hAnsi="Calibri"/>
          <w:color w:val="17233A"/>
          <w:sz w:val="22"/>
        </w:rPr>
        <w:t>Les revisions humanes ajuden a detectar canvis anòmals, però no equivalen a una garantia absoluta contra ransomware o pèrdua de dades.</w:t>
      </w:r>
    </w:p>
    <w:p w14:paraId="1279A614" w14:textId="77777777" w:rsidR="00A65CA5" w:rsidRDefault="00000000">
      <w:pPr>
        <w:pStyle w:val="ListParagraphShunkan1"/>
        <w:widowControl/>
        <w:numPr>
          <w:ilvl w:val="0"/>
          <w:numId w:val="7"/>
        </w:numPr>
        <w:spacing w:before="0" w:after="60" w:line="240" w:lineRule="auto"/>
      </w:pPr>
      <w:r>
        <w:rPr>
          <w:rFonts w:ascii="Calibri" w:hAnsi="Calibri"/>
          <w:color w:val="17233A"/>
          <w:sz w:val="22"/>
        </w:rPr>
        <w:t>Sense permanència.</w:t>
      </w:r>
    </w:p>
    <w:p w14:paraId="5FE514F8" w14:textId="77777777" w:rsidR="00A65CA5" w:rsidRDefault="00000000">
      <w:pPr>
        <w:pStyle w:val="ListParagraphShunkan1"/>
        <w:widowControl/>
        <w:numPr>
          <w:ilvl w:val="0"/>
          <w:numId w:val="7"/>
        </w:numPr>
        <w:spacing w:before="0" w:after="60" w:line="240" w:lineRule="auto"/>
      </w:pPr>
      <w:r>
        <w:rPr>
          <w:rFonts w:ascii="Calibri" w:hAnsi="Calibri"/>
          <w:color w:val="17233A"/>
          <w:sz w:val="22"/>
        </w:rPr>
        <w:t>Facturació a mes vençut.</w:t>
      </w:r>
    </w:p>
    <w:p w14:paraId="726267C6" w14:textId="77777777" w:rsidR="00A65CA5" w:rsidRDefault="00000000">
      <w:pPr>
        <w:pStyle w:val="ListParagraphShunkan1"/>
        <w:widowControl/>
        <w:numPr>
          <w:ilvl w:val="0"/>
          <w:numId w:val="7"/>
        </w:numPr>
        <w:spacing w:before="0" w:after="60" w:line="240" w:lineRule="auto"/>
      </w:pPr>
      <w:r>
        <w:rPr>
          <w:rFonts w:ascii="Calibri" w:hAnsi="Calibri"/>
          <w:color w:val="17233A"/>
          <w:sz w:val="22"/>
        </w:rPr>
        <w:t>Altes, baixes i canvis de capacitat amb prorrateig diari.</w:t>
      </w:r>
    </w:p>
    <w:p w14:paraId="44341688" w14:textId="77777777" w:rsidR="005C4E6B" w:rsidRDefault="00000000">
      <w:pPr>
        <w:pStyle w:val="ListParagraphShunkan1"/>
        <w:widowControl/>
        <w:numPr>
          <w:ilvl w:val="0"/>
          <w:numId w:val="7"/>
        </w:numPr>
        <w:spacing w:before="0" w:after="60" w:line="240" w:lineRule="auto"/>
      </w:pPr>
      <w:r>
        <w:rPr>
          <w:rFonts w:ascii="Calibri" w:hAnsi="Calibri"/>
          <w:color w:val="17233A"/>
          <w:sz w:val="22"/>
        </w:rPr>
        <w:t>La cobertura real de còpies de cada servei es descriu a l’apartat 3.</w:t>
      </w:r>
    </w:p>
    <w:p w14:paraId="1D514623" w14:textId="77777777" w:rsidR="00000000" w:rsidRDefault="00000000">
      <w:pPr>
        <w:pStyle w:val="heading1Shunkan2"/>
        <w:keepNext/>
        <w:pageBreakBefore/>
        <w:widowControl/>
        <w:spacing w:before="0" w:after="220" w:line="240" w:lineRule="auto"/>
      </w:pPr>
      <w:r>
        <w:rPr>
          <w:rFonts w:ascii="Segoe UI Semibold" w:hAnsi="Segoe UI Semibold"/>
          <w:b/>
          <w:i w:val="0"/>
          <w:color w:val="000000"/>
          <w:sz w:val="38"/>
        </w:rPr>
        <w:lastRenderedPageBreak/>
        <w:t>1 Tarifes de VPN Storage i Backup</w:t>
      </w:r>
    </w:p>
    <w:p w14:paraId="51FC6150" w14:textId="77777777" w:rsidR="00000000" w:rsidRDefault="00000000">
      <w:pPr>
        <w:pStyle w:val="NormalShunkan2"/>
        <w:widowControl/>
        <w:spacing w:after="80" w:before="0" w:line="247" w:lineRule="auto"/>
      </w:pPr>
      <w:r>
        <w:rPr>
          <w:rFonts w:ascii="Calibri" w:hAnsi="Calibri"/>
          <w:b/>
          <w:color w:val="17233A"/>
          <w:sz w:val="22"/>
        </w:rPr>
        <w:t>Imports mensuals. IVA calculat al 21 %.</w:t>
      </w:r>
    </w:p>
    <w:tbl>
      <w:tblPr>
        <w:tblStyle w:val="NormalTableShunkan2"/>
        <w:tblW w:w="0" w:type="auto"/>
        <w:jc w:val="center"/>
        <w:tblBorders>
          <w:top w:val="single" w:sz="4" w:space="0" w:color="D9E0EA"/>
          <w:left w:val="single" w:sz="4" w:space="0" w:color="D9E0EA"/>
          <w:bottom w:val="single" w:sz="4" w:space="0" w:color="D9E0EA"/>
          <w:right w:val="single" w:sz="4" w:space="0" w:color="D9E0EA"/>
          <w:insideH w:val="single" w:sz="4" w:space="0" w:color="D9E0EA"/>
          <w:insideV w:val="single" w:sz="4" w:space="0" w:color="D9E0EA"/>
        </w:tblBorders>
        <w:tblLayout w:type="fixed"/>
        <w:tblLook w:val="04A0" w:firstRow="1" w:lastRow="0" w:firstColumn="1" w:lastColumn="0" w:noHBand="0" w:noVBand="1"/>
      </w:tblPr>
      <w:tblGrid>
        <w:gridCol w:w="5272"/>
        <w:gridCol w:w="2268"/>
        <w:gridCol w:w="2268"/>
      </w:tblGrid>
      <w:tr w:rsidR="00335EA6" w14:paraId="341F2C3D" w14:textId="77777777">
        <w:trPr>
          <w:cantSplit/>
          <w:trHeight w:hRule="atLeast"/>
          <w:tblHeader/>
          <w:jc w:val="center"/>
        </w:trPr>
        <w:tc>
          <w:tcPr>
            <w:tcW w:w="5272" w:type="dxa"/>
            <w:shd w:val="clear" w:color="auto" w:fill="0A1B3E"/>
            <w:tcMar>
              <w:top w:w="60" w:type="dxa"/>
              <w:left w:w="100" w:type="dxa"/>
              <w:bottom w:w="60" w:type="dxa"/>
              <w:right w:w="100" w:type="dxa"/>
            </w:tcMar>
            <w:vAlign w:val="center"/>
          </w:tcPr>
          <w:p w14:paraId="5A2E2788" w14:textId="77777777" w:rsidR="00000000" w:rsidRDefault="00000000">
            <w:pPr>
              <w:pStyle w:val="NormalShunkan2"/>
              <w:keepNext w:val="0"/>
              <w:spacing w:before="20" w:after="20" w:line="240" w:lineRule="auto"/>
              <w:jc w:val="left"/>
            </w:pPr>
            <w:r>
              <w:rPr>
                <w:rFonts w:ascii="Calibri" w:hAnsi="Calibri"/>
                <w:b/>
                <w:color w:val="FFFFFF"/>
                <w:sz w:val="19"/>
              </w:rPr>
              <w:t>Servei</w:t>
            </w:r>
          </w:p>
        </w:tc>
        <w:tc>
          <w:tcPr>
            <w:tcW w:w="2268" w:type="dxa"/>
            <w:shd w:val="clear" w:color="auto" w:fill="0A1B3E"/>
            <w:tcMar>
              <w:top w:w="60" w:type="dxa"/>
              <w:left w:w="100" w:type="dxa"/>
              <w:bottom w:w="60" w:type="dxa"/>
              <w:right w:w="100" w:type="dxa"/>
            </w:tcMar>
            <w:vAlign w:val="center"/>
          </w:tcPr>
          <w:p w14:paraId="37AF74B5" w14:textId="77777777" w:rsidR="00000000" w:rsidRDefault="00000000">
            <w:pPr>
              <w:pStyle w:val="NormalShunkan2"/>
              <w:keepNext w:val="0"/>
              <w:spacing w:before="20" w:after="20" w:line="240" w:lineRule="auto"/>
              <w:jc w:val="center"/>
            </w:pPr>
            <w:r>
              <w:rPr>
                <w:rFonts w:ascii="Calibri" w:hAnsi="Calibri"/>
                <w:b/>
                <w:color w:val="FFFFFF"/>
                <w:sz w:val="19"/>
              </w:rPr>
              <w:t>Sense IVA</w:t>
            </w:r>
          </w:p>
        </w:tc>
        <w:tc>
          <w:tcPr>
            <w:tcW w:w="2268" w:type="dxa"/>
            <w:shd w:val="clear" w:color="auto" w:fill="0A1B3E"/>
            <w:tcMar>
              <w:top w:w="60" w:type="dxa"/>
              <w:left w:w="100" w:type="dxa"/>
              <w:bottom w:w="60" w:type="dxa"/>
              <w:right w:w="100" w:type="dxa"/>
            </w:tcMar>
            <w:vAlign w:val="center"/>
          </w:tcPr>
          <w:p w14:paraId="611D1799" w14:textId="77777777" w:rsidR="00000000" w:rsidRDefault="00000000">
            <w:pPr>
              <w:pStyle w:val="NormalShunkan2"/>
              <w:keepNext w:val="0"/>
              <w:spacing w:before="20" w:after="20" w:line="240" w:lineRule="auto"/>
              <w:jc w:val="center"/>
            </w:pPr>
            <w:r>
              <w:rPr>
                <w:rFonts w:ascii="Calibri" w:hAnsi="Calibri"/>
                <w:b/>
                <w:color w:val="FFFFFF"/>
                <w:sz w:val="19"/>
              </w:rPr>
              <w:t>Amb IVA</w:t>
            </w:r>
          </w:p>
        </w:tc>
      </w:tr>
      <w:tr w:rsidR="00335EA6" w14:paraId="3C671249" w14:textId="77777777">
        <w:trPr>
          <w:cantSplit/>
          <w:trHeight w:hRule="atLeast"/>
          <w:jc w:val="center"/>
        </w:trPr>
        <w:tc>
          <w:tcPr>
            <w:tcW w:w="5272" w:type="dxa"/>
            <w:shd w:val="clear" w:color="auto" w:fill="F2F5FA"/>
            <w:tcMar>
              <w:top w:w="60" w:type="dxa"/>
              <w:left w:w="100" w:type="dxa"/>
              <w:bottom w:w="60" w:type="dxa"/>
              <w:right w:w="100" w:type="dxa"/>
            </w:tcMar>
            <w:vAlign w:val="center"/>
          </w:tcPr>
          <w:p w14:paraId="2AF0E9F7" w14:textId="77777777" w:rsidR="00000000" w:rsidRDefault="00000000">
            <w:pPr>
              <w:pStyle w:val="NormalShunkan2"/>
              <w:keepNext w:val="0"/>
              <w:spacing w:before="20" w:after="20" w:line="240" w:lineRule="auto"/>
              <w:jc w:val="left"/>
            </w:pPr>
            <w:r>
              <w:rPr>
                <w:rFonts w:ascii="Calibri" w:hAnsi="Calibri"/>
                <w:color w:val="17233A"/>
                <w:sz w:val="21"/>
              </w:rPr>
              <w:t>VPN per client</w:t>
            </w:r>
          </w:p>
        </w:tc>
        <w:tc>
          <w:tcPr>
            <w:tcW w:w="2268" w:type="dxa"/>
            <w:shd w:val="clear" w:color="auto" w:fill="F2F5FA"/>
            <w:tcMar>
              <w:top w:w="60" w:type="dxa"/>
              <w:left w:w="100" w:type="dxa"/>
              <w:bottom w:w="60" w:type="dxa"/>
              <w:right w:w="100" w:type="dxa"/>
            </w:tcMar>
            <w:vAlign w:val="center"/>
          </w:tcPr>
          <w:p w14:paraId="774C7F58" w14:textId="77777777" w:rsidR="00000000" w:rsidRDefault="00000000">
            <w:pPr>
              <w:pStyle w:val="NormalShunkan2"/>
              <w:keepNext w:val="0"/>
              <w:spacing w:before="20" w:after="20" w:line="240" w:lineRule="auto"/>
              <w:jc w:val="center"/>
            </w:pPr>
            <w:r>
              <w:rPr>
                <w:rFonts w:ascii="Calibri" w:hAnsi="Calibri"/>
                <w:color w:val="17233A"/>
                <w:sz w:val="21"/>
              </w:rPr>
              <w:t>10,00 €</w:t>
            </w:r>
          </w:p>
        </w:tc>
        <w:tc>
          <w:tcPr>
            <w:tcW w:w="2268" w:type="dxa"/>
            <w:shd w:val="clear" w:color="auto" w:fill="F2F5FA"/>
            <w:tcMar>
              <w:top w:w="60" w:type="dxa"/>
              <w:left w:w="100" w:type="dxa"/>
              <w:bottom w:w="60" w:type="dxa"/>
              <w:right w:w="100" w:type="dxa"/>
            </w:tcMar>
            <w:vAlign w:val="center"/>
          </w:tcPr>
          <w:p w14:paraId="4CBE5245" w14:textId="77777777" w:rsidR="00000000" w:rsidRDefault="00000000">
            <w:pPr>
              <w:pStyle w:val="NormalShunkan2"/>
              <w:keepNext w:val="0"/>
              <w:spacing w:before="20" w:after="20" w:line="240" w:lineRule="auto"/>
              <w:jc w:val="center"/>
            </w:pPr>
            <w:r>
              <w:rPr>
                <w:rFonts w:ascii="Calibri" w:hAnsi="Calibri"/>
                <w:color w:val="17233A"/>
                <w:sz w:val="21"/>
              </w:rPr>
              <w:t>12,10 €</w:t>
            </w:r>
          </w:p>
        </w:tc>
      </w:tr>
    </w:tbl>
    <w:p w14:paraId="59353F9A" w14:textId="77777777" w:rsidR="00000000" w:rsidRDefault="00000000">
      <w:pPr>
        <w:pStyle w:val="ListBulletShunkan2"/>
        <w:widowControl/>
        <w:spacing w:before="0" w:after="60" w:line="240" w:lineRule="auto"/>
      </w:pPr>
      <w:r>
        <w:rPr>
          <w:rFonts w:ascii="Calibri" w:hAnsi="Calibri"/>
          <w:color w:val="17233A"/>
          <w:sz w:val="22"/>
        </w:rPr>
        <w:t>Quota VPN fixa per client, independentment del nombre d’ordinadors.</w:t>
      </w:r>
    </w:p>
    <w:p w14:paraId="6AD5E2EA" w14:textId="77777777" w:rsidR="00000000" w:rsidRDefault="00000000">
      <w:pPr>
        <w:pStyle w:val="ListBulletShunkan2"/>
        <w:widowControl/>
        <w:spacing w:after="60" w:before="0" w:line="240" w:lineRule="auto"/>
      </w:pPr>
      <w:r>
        <w:rPr>
          <w:rFonts w:ascii="Calibri" w:hAnsi="Calibri"/>
          <w:color w:val="17233A"/>
          <w:sz w:val="22"/>
        </w:rPr>
        <w:t>Inclou servidor WireGuard exclusiu, alta inicial i primer ordinador.</w:t>
      </w:r>
    </w:p>
    <w:p w14:paraId="2A6F2165" w14:textId="77777777" w:rsidR="00000000" w:rsidRDefault="00000000">
      <w:pPr>
        <w:pStyle w:val="ListBulletShunkan2"/>
        <w:widowControl/>
        <w:spacing w:after="60" w:before="0" w:line="240" w:lineRule="auto"/>
      </w:pPr>
      <w:r>
        <w:rPr>
          <w:rFonts w:ascii="Calibri" w:hAnsi="Calibri"/>
          <w:color w:val="17233A"/>
          <w:sz w:val="22"/>
        </w:rPr>
        <w:t>Ordinador addicional: 15 € + IVA (18,15 €), pagament únic.</w:t>
      </w:r>
    </w:p>
    <w:p w14:paraId="0460F93C" w14:textId="77777777" w:rsidR="00000000" w:rsidRDefault="00000000">
      <w:pPr>
        <w:pStyle w:val="ListBulletShunkan2"/>
        <w:widowControl/>
        <w:spacing w:after="60" w:before="0" w:line="240" w:lineRule="auto"/>
      </w:pPr>
      <w:r>
        <w:rPr>
          <w:rFonts w:ascii="Calibri" w:hAnsi="Calibri"/>
          <w:color w:val="17233A"/>
          <w:sz w:val="22"/>
        </w:rPr>
        <w:t>Revocació d’accessos inclosa. Ús restringit al client i als usuaris autoritzats.</w:t>
      </w:r>
    </w:p>
    <w:tbl>
      <w:tblPr>
        <w:tblStyle w:val="NormalTableShunkan2"/>
        <w:tblW w:w="0" w:type="auto"/>
        <w:jc w:val="center"/>
        <w:tblBorders>
          <w:top w:val="single" w:sz="4" w:space="0" w:color="D9E0EA"/>
          <w:left w:val="single" w:sz="4" w:space="0" w:color="D9E0EA"/>
          <w:bottom w:val="single" w:sz="4" w:space="0" w:color="D9E0EA"/>
          <w:right w:val="single" w:sz="4" w:space="0" w:color="D9E0EA"/>
          <w:insideH w:val="single" w:sz="4" w:space="0" w:color="D9E0EA"/>
          <w:insideV w:val="single" w:sz="4" w:space="0" w:color="D9E0EA"/>
        </w:tblBorders>
        <w:tblLayout w:type="fixed"/>
        <w:tblLook w:val="04A0" w:firstRow="1" w:lastRow="0" w:firstColumn="1" w:lastColumn="0" w:noHBand="0" w:noVBand="1"/>
      </w:tblPr>
      <w:tblGrid>
        <w:gridCol w:w="1531"/>
        <w:gridCol w:w="2069"/>
        <w:gridCol w:w="2069"/>
        <w:gridCol w:w="2069"/>
        <w:gridCol w:w="2069"/>
      </w:tblGrid>
      <w:tr w:rsidR="00335EA6" w14:paraId="7B5EE5E8" w14:textId="77777777">
        <w:trPr>
          <w:cantSplit/>
          <w:trHeight w:hRule="atLeast"/>
          <w:tblHeader/>
          <w:jc w:val="center"/>
        </w:trPr>
        <w:tc>
          <w:tcPr>
            <w:tcW w:w="1531" w:type="dxa"/>
            <w:shd w:val="clear" w:color="auto" w:fill="0A1B3E"/>
            <w:tcMar>
              <w:top w:w="60" w:type="dxa"/>
              <w:left w:w="100" w:type="dxa"/>
              <w:bottom w:w="60" w:type="dxa"/>
              <w:right w:w="100" w:type="dxa"/>
            </w:tcMar>
            <w:vAlign w:val="center"/>
          </w:tcPr>
          <w:p w14:paraId="17462899" w14:textId="77777777" w:rsidR="00000000" w:rsidRDefault="00000000">
            <w:pPr>
              <w:pStyle w:val="NormalShunkan2"/>
              <w:keepNext w:val="0"/>
              <w:spacing w:before="20" w:after="20" w:line="240" w:lineRule="auto"/>
              <w:jc w:val="left"/>
            </w:pPr>
            <w:r>
              <w:rPr>
                <w:rFonts w:ascii="Calibri" w:hAnsi="Calibri"/>
                <w:b/>
                <w:color w:val="FFFFFF"/>
                <w:sz w:val="19"/>
              </w:rPr>
              <w:t>Capacitat</w:t>
            </w:r>
          </w:p>
        </w:tc>
        <w:tc>
          <w:tcPr>
            <w:tcW w:w="2069" w:type="dxa"/>
            <w:shd w:val="clear" w:color="auto" w:fill="0A1B3E"/>
            <w:tcMar>
              <w:top w:w="60" w:type="dxa"/>
              <w:left w:w="100" w:type="dxa"/>
              <w:bottom w:w="60" w:type="dxa"/>
              <w:right w:w="100" w:type="dxa"/>
            </w:tcMar>
            <w:vAlign w:val="center"/>
          </w:tcPr>
          <w:p w14:paraId="79903917" w14:textId="77777777" w:rsidR="00000000" w:rsidRDefault="00000000">
            <w:pPr>
              <w:pStyle w:val="NormalShunkan2"/>
              <w:keepNext w:val="0"/>
              <w:spacing w:before="20" w:after="20" w:line="240" w:lineRule="auto"/>
              <w:jc w:val="center"/>
            </w:pPr>
            <w:r>
              <w:rPr>
                <w:rFonts w:ascii="Calibri" w:hAnsi="Calibri"/>
                <w:b/>
                <w:color w:val="FFFFFF"/>
                <w:sz w:val="19"/>
              </w:rPr>
              <w:t>Storage sense IVA</w:t>
            </w:r>
          </w:p>
        </w:tc>
        <w:tc>
          <w:tcPr>
            <w:tcW w:w="2069" w:type="dxa"/>
            <w:shd w:val="clear" w:color="auto" w:fill="0A1B3E"/>
            <w:tcMar>
              <w:top w:w="60" w:type="dxa"/>
              <w:left w:w="100" w:type="dxa"/>
              <w:bottom w:w="60" w:type="dxa"/>
              <w:right w:w="100" w:type="dxa"/>
            </w:tcMar>
            <w:vAlign w:val="center"/>
          </w:tcPr>
          <w:p w14:paraId="2CEB1A72" w14:textId="77777777" w:rsidR="00000000" w:rsidRDefault="00000000">
            <w:pPr>
              <w:pStyle w:val="NormalShunkan2"/>
              <w:keepNext w:val="0"/>
              <w:spacing w:before="20" w:after="20" w:line="240" w:lineRule="auto"/>
              <w:jc w:val="center"/>
            </w:pPr>
            <w:r>
              <w:rPr>
                <w:rFonts w:ascii="Calibri" w:hAnsi="Calibri"/>
                <w:b/>
                <w:color w:val="FFFFFF"/>
                <w:sz w:val="19"/>
              </w:rPr>
              <w:t>Storage amb IVA</w:t>
            </w:r>
          </w:p>
        </w:tc>
        <w:tc>
          <w:tcPr>
            <w:tcW w:w="2069" w:type="dxa"/>
            <w:shd w:val="clear" w:color="auto" w:fill="0A1B3E"/>
            <w:tcMar>
              <w:top w:w="60" w:type="dxa"/>
              <w:left w:w="100" w:type="dxa"/>
              <w:bottom w:w="60" w:type="dxa"/>
              <w:right w:w="100" w:type="dxa"/>
            </w:tcMar>
            <w:vAlign w:val="center"/>
          </w:tcPr>
          <w:p w14:paraId="52626141" w14:textId="77777777" w:rsidR="00000000" w:rsidRDefault="00000000">
            <w:pPr>
              <w:pStyle w:val="NormalShunkan2"/>
              <w:keepNext w:val="0"/>
              <w:spacing w:before="20" w:after="20" w:line="240" w:lineRule="auto"/>
              <w:jc w:val="center"/>
            </w:pPr>
            <w:r>
              <w:rPr>
                <w:rFonts w:ascii="Calibri" w:hAnsi="Calibri"/>
                <w:b/>
                <w:color w:val="FFFFFF"/>
                <w:sz w:val="19"/>
              </w:rPr>
              <w:t>Backup sense IVA</w:t>
            </w:r>
          </w:p>
        </w:tc>
        <w:tc>
          <w:tcPr>
            <w:tcW w:w="2069" w:type="dxa"/>
            <w:shd w:val="clear" w:color="auto" w:fill="0A1B3E"/>
            <w:tcMar>
              <w:top w:w="60" w:type="dxa"/>
              <w:left w:w="100" w:type="dxa"/>
              <w:bottom w:w="60" w:type="dxa"/>
              <w:right w:w="100" w:type="dxa"/>
            </w:tcMar>
            <w:vAlign w:val="center"/>
          </w:tcPr>
          <w:p w14:paraId="2339CC4A" w14:textId="77777777" w:rsidR="00000000" w:rsidRDefault="00000000">
            <w:pPr>
              <w:pStyle w:val="NormalShunkan2"/>
              <w:keepNext w:val="0"/>
              <w:spacing w:before="20" w:after="20" w:line="240" w:lineRule="auto"/>
              <w:jc w:val="center"/>
            </w:pPr>
            <w:r>
              <w:rPr>
                <w:rFonts w:ascii="Calibri" w:hAnsi="Calibri"/>
                <w:b/>
                <w:color w:val="FFFFFF"/>
                <w:sz w:val="19"/>
              </w:rPr>
              <w:t>Backup amb IVA</w:t>
            </w:r>
          </w:p>
        </w:tc>
      </w:tr>
      <w:tr w:rsidR="00335EA6" w14:paraId="2D02C2D0" w14:textId="77777777">
        <w:trPr>
          <w:cantSplit/>
          <w:trHeight w:hRule="atLeast"/>
          <w:jc w:val="center"/>
        </w:trPr>
        <w:tc>
          <w:tcPr>
            <w:tcW w:w="1531" w:type="dxa"/>
            <w:shd w:val="clear" w:color="auto" w:fill="F2F5FA"/>
            <w:tcMar>
              <w:top w:w="60" w:type="dxa"/>
              <w:left w:w="100" w:type="dxa"/>
              <w:bottom w:w="60" w:type="dxa"/>
              <w:right w:w="100" w:type="dxa"/>
            </w:tcMar>
            <w:vAlign w:val="center"/>
          </w:tcPr>
          <w:p w14:paraId="02A6E9E0" w14:textId="77777777" w:rsidR="00000000" w:rsidRDefault="00000000">
            <w:pPr>
              <w:pStyle w:val="NormalShunkan2"/>
              <w:keepNext w:val="0"/>
              <w:spacing w:before="20" w:after="20" w:line="240" w:lineRule="auto"/>
              <w:jc w:val="left"/>
            </w:pPr>
            <w:r>
              <w:rPr>
                <w:rFonts w:ascii="Calibri" w:hAnsi="Calibri"/>
                <w:color w:val="17233A"/>
                <w:sz w:val="21"/>
              </w:rPr>
              <w:t>100 GB</w:t>
            </w:r>
          </w:p>
        </w:tc>
        <w:tc>
          <w:tcPr>
            <w:tcW w:w="2069" w:type="dxa"/>
            <w:shd w:val="clear" w:color="auto" w:fill="F2F5FA"/>
            <w:tcMar>
              <w:top w:w="60" w:type="dxa"/>
              <w:left w:w="100" w:type="dxa"/>
              <w:bottom w:w="60" w:type="dxa"/>
              <w:right w:w="100" w:type="dxa"/>
            </w:tcMar>
            <w:vAlign w:val="center"/>
          </w:tcPr>
          <w:p w14:paraId="5866DBC3" w14:textId="77777777" w:rsidR="00000000" w:rsidRDefault="00000000">
            <w:pPr>
              <w:pStyle w:val="NormalShunkan2"/>
              <w:keepNext w:val="0"/>
              <w:spacing w:before="20" w:after="20" w:line="240" w:lineRule="auto"/>
              <w:jc w:val="center"/>
            </w:pPr>
            <w:r>
              <w:rPr>
                <w:rFonts w:ascii="Calibri" w:hAnsi="Calibri"/>
                <w:b/>
                <w:color w:val="17233A"/>
                <w:sz w:val="21"/>
              </w:rPr>
              <w:t>20,00 €</w:t>
            </w:r>
          </w:p>
        </w:tc>
        <w:tc>
          <w:tcPr>
            <w:tcW w:w="2069" w:type="dxa"/>
            <w:shd w:val="clear" w:color="auto" w:fill="F2F5FA"/>
            <w:tcMar>
              <w:top w:w="60" w:type="dxa"/>
              <w:left w:w="100" w:type="dxa"/>
              <w:bottom w:w="60" w:type="dxa"/>
              <w:right w:w="100" w:type="dxa"/>
            </w:tcMar>
            <w:vAlign w:val="center"/>
          </w:tcPr>
          <w:p w14:paraId="7D09BA2E" w14:textId="77777777" w:rsidR="00000000" w:rsidRDefault="00000000">
            <w:pPr>
              <w:pStyle w:val="NormalShunkan2"/>
              <w:keepNext w:val="0"/>
              <w:spacing w:before="20" w:after="20" w:line="240" w:lineRule="auto"/>
              <w:jc w:val="center"/>
            </w:pPr>
            <w:r>
              <w:rPr>
                <w:rFonts w:ascii="Calibri" w:hAnsi="Calibri"/>
                <w:b/>
                <w:color w:val="17233A"/>
                <w:sz w:val="21"/>
              </w:rPr>
              <w:t>24,20 €</w:t>
            </w:r>
          </w:p>
        </w:tc>
        <w:tc>
          <w:tcPr>
            <w:tcW w:w="2069" w:type="dxa"/>
            <w:shd w:val="clear" w:color="auto" w:fill="F2F5FA"/>
            <w:tcMar>
              <w:top w:w="60" w:type="dxa"/>
              <w:left w:w="100" w:type="dxa"/>
              <w:bottom w:w="60" w:type="dxa"/>
              <w:right w:w="100" w:type="dxa"/>
            </w:tcMar>
            <w:vAlign w:val="center"/>
          </w:tcPr>
          <w:p w14:paraId="79386E98" w14:textId="77777777" w:rsidR="00000000" w:rsidRDefault="00000000">
            <w:pPr>
              <w:pStyle w:val="NormalShunkan2"/>
              <w:keepNext w:val="0"/>
              <w:spacing w:before="20" w:after="20" w:line="240" w:lineRule="auto"/>
              <w:jc w:val="center"/>
            </w:pPr>
            <w:r>
              <w:rPr>
                <w:rFonts w:ascii="Calibri" w:hAnsi="Calibri"/>
                <w:b/>
                <w:color w:val="17233A"/>
                <w:sz w:val="21"/>
              </w:rPr>
              <w:t>25</w:t>
            </w:r>
            <w:r>
              <w:rPr>
                <w:rFonts w:ascii="Calibri" w:hAnsi="Calibri"/>
                <w:b/>
                <w:color w:val="17233A"/>
                <w:sz w:val="21"/>
              </w:rPr>
              <w:t>,</w:t>
            </w:r>
            <w:r>
              <w:rPr>
                <w:rFonts w:ascii="Calibri" w:hAnsi="Calibri"/>
                <w:b/>
                <w:color w:val="17233A"/>
                <w:sz w:val="21"/>
              </w:rPr>
              <w:t>00 €</w:t>
            </w:r>
          </w:p>
        </w:tc>
        <w:tc>
          <w:tcPr>
            <w:tcW w:w="2069" w:type="dxa"/>
            <w:shd w:val="clear" w:color="auto" w:fill="F2F5FA"/>
            <w:tcMar>
              <w:top w:w="60" w:type="dxa"/>
              <w:left w:w="100" w:type="dxa"/>
              <w:bottom w:w="60" w:type="dxa"/>
              <w:right w:w="100" w:type="dxa"/>
            </w:tcMar>
            <w:vAlign w:val="center"/>
          </w:tcPr>
          <w:p w14:paraId="04F7AF0A" w14:textId="77777777" w:rsidR="00000000" w:rsidRDefault="00000000">
            <w:pPr>
              <w:pStyle w:val="NormalShunkan2"/>
              <w:keepNext w:val="0"/>
              <w:spacing w:before="20" w:after="20" w:line="240" w:lineRule="auto"/>
              <w:jc w:val="center"/>
            </w:pPr>
            <w:r>
              <w:rPr>
                <w:rFonts w:ascii="Calibri" w:hAnsi="Calibri"/>
                <w:b/>
                <w:color w:val="17233A"/>
                <w:sz w:val="21"/>
              </w:rPr>
              <w:t>30,25 €</w:t>
            </w:r>
          </w:p>
        </w:tc>
      </w:tr>
      <w:tr w:rsidR="00335EA6" w14:paraId="670A1A2F" w14:textId="77777777">
        <w:trPr>
          <w:cantSplit/>
          <w:trHeight w:hRule="atLeast"/>
          <w:jc w:val="center"/>
        </w:trPr>
        <w:tc>
          <w:tcPr>
            <w:tcW w:w="1531" w:type="dxa"/>
            <w:shd w:val="clear" w:color="auto" w:fill="FFFFFF"/>
            <w:tcMar>
              <w:top w:w="60" w:type="dxa"/>
              <w:left w:w="100" w:type="dxa"/>
              <w:bottom w:w="60" w:type="dxa"/>
              <w:right w:w="100" w:type="dxa"/>
            </w:tcMar>
            <w:vAlign w:val="center"/>
          </w:tcPr>
          <w:p w14:paraId="5DF87788" w14:textId="77777777" w:rsidR="00000000" w:rsidRDefault="00000000">
            <w:pPr>
              <w:pStyle w:val="NormalShunkan2"/>
              <w:keepNext w:val="0"/>
              <w:spacing w:before="20" w:after="20" w:line="240" w:lineRule="auto"/>
              <w:jc w:val="left"/>
            </w:pPr>
            <w:r>
              <w:rPr>
                <w:rFonts w:ascii="Calibri" w:hAnsi="Calibri"/>
                <w:color w:val="17233A"/>
                <w:sz w:val="21"/>
              </w:rPr>
              <w:t>250 GB</w:t>
            </w:r>
          </w:p>
        </w:tc>
        <w:tc>
          <w:tcPr>
            <w:tcW w:w="2069" w:type="dxa"/>
            <w:shd w:val="clear" w:color="auto" w:fill="FFFFFF"/>
            <w:tcMar>
              <w:top w:w="60" w:type="dxa"/>
              <w:left w:w="100" w:type="dxa"/>
              <w:bottom w:w="60" w:type="dxa"/>
              <w:right w:w="100" w:type="dxa"/>
            </w:tcMar>
            <w:vAlign w:val="center"/>
          </w:tcPr>
          <w:p w14:paraId="200E91AC" w14:textId="77777777" w:rsidR="00000000" w:rsidRDefault="00000000">
            <w:pPr>
              <w:pStyle w:val="NormalShunkan2"/>
              <w:keepNext w:val="0"/>
              <w:spacing w:before="20" w:after="20" w:line="240" w:lineRule="auto"/>
              <w:jc w:val="center"/>
            </w:pPr>
            <w:r>
              <w:rPr>
                <w:rFonts w:ascii="Calibri" w:hAnsi="Calibri"/>
                <w:b/>
                <w:color w:val="17233A"/>
                <w:sz w:val="21"/>
              </w:rPr>
              <w:t>30,00 €</w:t>
            </w:r>
          </w:p>
        </w:tc>
        <w:tc>
          <w:tcPr>
            <w:tcW w:w="2069" w:type="dxa"/>
            <w:shd w:val="clear" w:color="auto" w:fill="FFFFFF"/>
            <w:tcMar>
              <w:top w:w="60" w:type="dxa"/>
              <w:left w:w="100" w:type="dxa"/>
              <w:bottom w:w="60" w:type="dxa"/>
              <w:right w:w="100" w:type="dxa"/>
            </w:tcMar>
            <w:vAlign w:val="center"/>
          </w:tcPr>
          <w:p w14:paraId="69F73139" w14:textId="77777777" w:rsidR="00000000" w:rsidRDefault="00000000">
            <w:pPr>
              <w:pStyle w:val="NormalShunkan2"/>
              <w:keepNext w:val="0"/>
              <w:spacing w:before="20" w:after="20" w:line="240" w:lineRule="auto"/>
              <w:jc w:val="center"/>
            </w:pPr>
            <w:r>
              <w:rPr>
                <w:rFonts w:ascii="Calibri" w:hAnsi="Calibri"/>
                <w:b/>
                <w:color w:val="17233A"/>
                <w:sz w:val="21"/>
              </w:rPr>
              <w:t>36,30 €</w:t>
            </w:r>
          </w:p>
        </w:tc>
        <w:tc>
          <w:tcPr>
            <w:tcW w:w="2069" w:type="dxa"/>
            <w:shd w:val="clear" w:color="auto" w:fill="FFFFFF"/>
            <w:tcMar>
              <w:top w:w="60" w:type="dxa"/>
              <w:left w:w="100" w:type="dxa"/>
              <w:bottom w:w="60" w:type="dxa"/>
              <w:right w:w="100" w:type="dxa"/>
            </w:tcMar>
            <w:vAlign w:val="center"/>
          </w:tcPr>
          <w:p w14:paraId="4B284B52" w14:textId="77777777" w:rsidR="00000000" w:rsidRDefault="00000000">
            <w:pPr>
              <w:pStyle w:val="NormalShunkan2"/>
              <w:keepNext w:val="0"/>
              <w:spacing w:before="20" w:after="20" w:line="240" w:lineRule="auto"/>
              <w:jc w:val="center"/>
            </w:pPr>
            <w:r>
              <w:rPr>
                <w:rFonts w:ascii="Calibri" w:hAnsi="Calibri"/>
                <w:b/>
                <w:color w:val="17233A"/>
                <w:sz w:val="21"/>
              </w:rPr>
              <w:t>35,00 €</w:t>
            </w:r>
          </w:p>
        </w:tc>
        <w:tc>
          <w:tcPr>
            <w:tcW w:w="2069" w:type="dxa"/>
            <w:shd w:val="clear" w:color="auto" w:fill="FFFFFF"/>
            <w:tcMar>
              <w:top w:w="60" w:type="dxa"/>
              <w:left w:w="100" w:type="dxa"/>
              <w:bottom w:w="60" w:type="dxa"/>
              <w:right w:w="100" w:type="dxa"/>
            </w:tcMar>
            <w:vAlign w:val="center"/>
          </w:tcPr>
          <w:p w14:paraId="63DE6D0B" w14:textId="77777777" w:rsidR="00000000" w:rsidRDefault="00000000">
            <w:pPr>
              <w:pStyle w:val="NormalShunkan2"/>
              <w:keepNext w:val="0"/>
              <w:spacing w:before="20" w:after="20" w:line="240" w:lineRule="auto"/>
              <w:jc w:val="center"/>
            </w:pPr>
            <w:r>
              <w:rPr>
                <w:rFonts w:ascii="Calibri" w:hAnsi="Calibri"/>
                <w:b/>
                <w:color w:val="17233A"/>
                <w:sz w:val="21"/>
              </w:rPr>
              <w:t>42,35 €</w:t>
            </w:r>
          </w:p>
        </w:tc>
      </w:tr>
      <w:tr w:rsidR="00335EA6" w14:paraId="06A3B7CC" w14:textId="77777777">
        <w:trPr>
          <w:cantSplit/>
          <w:trHeight w:hRule="atLeast"/>
          <w:jc w:val="center"/>
        </w:trPr>
        <w:tc>
          <w:tcPr>
            <w:tcW w:w="1531" w:type="dxa"/>
            <w:shd w:val="clear" w:color="auto" w:fill="F2F5FA"/>
            <w:tcMar>
              <w:top w:w="60" w:type="dxa"/>
              <w:left w:w="100" w:type="dxa"/>
              <w:bottom w:w="60" w:type="dxa"/>
              <w:right w:w="100" w:type="dxa"/>
            </w:tcMar>
            <w:vAlign w:val="center"/>
          </w:tcPr>
          <w:p w14:paraId="099B5917" w14:textId="77777777" w:rsidR="00000000" w:rsidRDefault="00000000">
            <w:pPr>
              <w:pStyle w:val="NormalShunkan2"/>
              <w:keepNext w:val="0"/>
              <w:spacing w:before="20" w:after="20" w:line="240" w:lineRule="auto"/>
              <w:jc w:val="left"/>
            </w:pPr>
            <w:r>
              <w:rPr>
                <w:rFonts w:ascii="Calibri" w:hAnsi="Calibri"/>
                <w:color w:val="17233A"/>
                <w:sz w:val="21"/>
              </w:rPr>
              <w:t>500 GB</w:t>
            </w:r>
          </w:p>
        </w:tc>
        <w:tc>
          <w:tcPr>
            <w:tcW w:w="2069" w:type="dxa"/>
            <w:shd w:val="clear" w:color="auto" w:fill="F2F5FA"/>
            <w:tcMar>
              <w:top w:w="60" w:type="dxa"/>
              <w:left w:w="100" w:type="dxa"/>
              <w:bottom w:w="60" w:type="dxa"/>
              <w:right w:w="100" w:type="dxa"/>
            </w:tcMar>
            <w:vAlign w:val="center"/>
          </w:tcPr>
          <w:p w14:paraId="27B57CEE" w14:textId="77777777" w:rsidR="00000000" w:rsidRDefault="00000000">
            <w:pPr>
              <w:pStyle w:val="NormalShunkan2"/>
              <w:keepNext w:val="0"/>
              <w:spacing w:before="20" w:after="20" w:line="240" w:lineRule="auto"/>
              <w:jc w:val="center"/>
            </w:pPr>
            <w:r>
              <w:rPr>
                <w:rFonts w:ascii="Calibri" w:hAnsi="Calibri"/>
                <w:b/>
                <w:color w:val="17233A"/>
                <w:sz w:val="21"/>
              </w:rPr>
              <w:t>50,00 €</w:t>
            </w:r>
          </w:p>
        </w:tc>
        <w:tc>
          <w:tcPr>
            <w:tcW w:w="2069" w:type="dxa"/>
            <w:shd w:val="clear" w:color="auto" w:fill="F2F5FA"/>
            <w:tcMar>
              <w:top w:w="60" w:type="dxa"/>
              <w:left w:w="100" w:type="dxa"/>
              <w:bottom w:w="60" w:type="dxa"/>
              <w:right w:w="100" w:type="dxa"/>
            </w:tcMar>
            <w:vAlign w:val="center"/>
          </w:tcPr>
          <w:p w14:paraId="78868B6D" w14:textId="77777777" w:rsidR="00000000" w:rsidRDefault="00000000">
            <w:pPr>
              <w:pStyle w:val="NormalShunkan2"/>
              <w:keepNext w:val="0"/>
              <w:spacing w:before="20" w:after="20" w:line="240" w:lineRule="auto"/>
              <w:jc w:val="center"/>
            </w:pPr>
            <w:r>
              <w:rPr>
                <w:rFonts w:ascii="Calibri" w:hAnsi="Calibri"/>
                <w:b/>
                <w:color w:val="17233A"/>
                <w:sz w:val="21"/>
              </w:rPr>
              <w:t>60,50 €</w:t>
            </w:r>
          </w:p>
        </w:tc>
        <w:tc>
          <w:tcPr>
            <w:tcW w:w="2069" w:type="dxa"/>
            <w:shd w:val="clear" w:color="auto" w:fill="F2F5FA"/>
            <w:tcMar>
              <w:top w:w="60" w:type="dxa"/>
              <w:left w:w="100" w:type="dxa"/>
              <w:bottom w:w="60" w:type="dxa"/>
              <w:right w:w="100" w:type="dxa"/>
            </w:tcMar>
            <w:vAlign w:val="center"/>
          </w:tcPr>
          <w:p w14:paraId="5C9FD40D" w14:textId="77777777" w:rsidR="00000000" w:rsidRDefault="00000000">
            <w:pPr>
              <w:pStyle w:val="NormalShunkan2"/>
              <w:keepNext w:val="0"/>
              <w:spacing w:before="20" w:after="20" w:line="240" w:lineRule="auto"/>
              <w:jc w:val="center"/>
            </w:pPr>
            <w:r>
              <w:rPr>
                <w:rFonts w:ascii="Calibri" w:hAnsi="Calibri"/>
                <w:b/>
                <w:color w:val="17233A"/>
                <w:sz w:val="21"/>
              </w:rPr>
              <w:t>60,00 €</w:t>
            </w:r>
          </w:p>
        </w:tc>
        <w:tc>
          <w:tcPr>
            <w:tcW w:w="2069" w:type="dxa"/>
            <w:shd w:val="clear" w:color="auto" w:fill="F2F5FA"/>
            <w:tcMar>
              <w:top w:w="60" w:type="dxa"/>
              <w:left w:w="100" w:type="dxa"/>
              <w:bottom w:w="60" w:type="dxa"/>
              <w:right w:w="100" w:type="dxa"/>
            </w:tcMar>
            <w:vAlign w:val="center"/>
          </w:tcPr>
          <w:p w14:paraId="7A96CF82" w14:textId="77777777" w:rsidR="00000000" w:rsidRDefault="00000000">
            <w:pPr>
              <w:pStyle w:val="NormalShunkan2"/>
              <w:keepNext w:val="0"/>
              <w:spacing w:before="20" w:after="20" w:line="240" w:lineRule="auto"/>
              <w:jc w:val="center"/>
            </w:pPr>
            <w:r>
              <w:rPr>
                <w:rFonts w:ascii="Calibri" w:hAnsi="Calibri"/>
                <w:b/>
                <w:color w:val="17233A"/>
                <w:sz w:val="21"/>
              </w:rPr>
              <w:t>72,60 €</w:t>
            </w:r>
          </w:p>
        </w:tc>
      </w:tr>
      <w:tr w:rsidR="00335EA6" w14:paraId="2FD0445F" w14:textId="77777777">
        <w:trPr>
          <w:cantSplit/>
          <w:trHeight w:hRule="atLeast"/>
          <w:jc w:val="center"/>
        </w:trPr>
        <w:tc>
          <w:tcPr>
            <w:tcW w:w="1531" w:type="dxa"/>
            <w:shd w:val="clear" w:color="auto" w:fill="FFFFFF"/>
            <w:tcMar>
              <w:top w:w="60" w:type="dxa"/>
              <w:left w:w="100" w:type="dxa"/>
              <w:bottom w:w="60" w:type="dxa"/>
              <w:right w:w="100" w:type="dxa"/>
            </w:tcMar>
            <w:vAlign w:val="center"/>
          </w:tcPr>
          <w:p w14:paraId="51CED377" w14:textId="77777777" w:rsidR="00000000" w:rsidRDefault="00000000">
            <w:pPr>
              <w:pStyle w:val="NormalShunkan2"/>
              <w:keepNext w:val="0"/>
              <w:spacing w:before="20" w:after="20" w:line="240" w:lineRule="auto"/>
              <w:jc w:val="left"/>
            </w:pPr>
            <w:r>
              <w:rPr>
                <w:rFonts w:ascii="Calibri" w:hAnsi="Calibri"/>
                <w:color w:val="17233A"/>
                <w:sz w:val="21"/>
              </w:rPr>
              <w:t>1 TB</w:t>
            </w:r>
          </w:p>
        </w:tc>
        <w:tc>
          <w:tcPr>
            <w:tcW w:w="2069" w:type="dxa"/>
            <w:shd w:val="clear" w:color="auto" w:fill="FFFFFF"/>
            <w:tcMar>
              <w:top w:w="60" w:type="dxa"/>
              <w:left w:w="100" w:type="dxa"/>
              <w:bottom w:w="60" w:type="dxa"/>
              <w:right w:w="100" w:type="dxa"/>
            </w:tcMar>
            <w:vAlign w:val="center"/>
          </w:tcPr>
          <w:p w14:paraId="06936B94" w14:textId="77777777" w:rsidR="00000000" w:rsidRDefault="00000000">
            <w:pPr>
              <w:pStyle w:val="NormalShunkan2"/>
              <w:keepNext w:val="0"/>
              <w:spacing w:before="20" w:after="20" w:line="240" w:lineRule="auto"/>
              <w:jc w:val="center"/>
            </w:pPr>
            <w:r>
              <w:rPr>
                <w:rFonts w:ascii="Calibri" w:hAnsi="Calibri"/>
                <w:b/>
                <w:color w:val="17233A"/>
                <w:sz w:val="21"/>
              </w:rPr>
              <w:t>90,00 €</w:t>
            </w:r>
          </w:p>
        </w:tc>
        <w:tc>
          <w:tcPr>
            <w:tcW w:w="2069" w:type="dxa"/>
            <w:shd w:val="clear" w:color="auto" w:fill="FFFFFF"/>
            <w:tcMar>
              <w:top w:w="60" w:type="dxa"/>
              <w:left w:w="100" w:type="dxa"/>
              <w:bottom w:w="60" w:type="dxa"/>
              <w:right w:w="100" w:type="dxa"/>
            </w:tcMar>
            <w:vAlign w:val="center"/>
          </w:tcPr>
          <w:p w14:paraId="6092BD18" w14:textId="77777777" w:rsidR="00000000" w:rsidRDefault="00000000">
            <w:pPr>
              <w:pStyle w:val="NormalShunkan2"/>
              <w:keepNext w:val="0"/>
              <w:spacing w:before="20" w:after="20" w:line="240" w:lineRule="auto"/>
              <w:jc w:val="center"/>
            </w:pPr>
            <w:r>
              <w:rPr>
                <w:rFonts w:ascii="Calibri" w:hAnsi="Calibri"/>
                <w:b/>
                <w:color w:val="17233A"/>
                <w:sz w:val="21"/>
              </w:rPr>
              <w:t>108,90 €</w:t>
            </w:r>
          </w:p>
        </w:tc>
        <w:tc>
          <w:tcPr>
            <w:tcW w:w="2069" w:type="dxa"/>
            <w:shd w:val="clear" w:color="auto" w:fill="FFFFFF"/>
            <w:tcMar>
              <w:top w:w="60" w:type="dxa"/>
              <w:left w:w="100" w:type="dxa"/>
              <w:bottom w:w="60" w:type="dxa"/>
              <w:right w:w="100" w:type="dxa"/>
            </w:tcMar>
            <w:vAlign w:val="center"/>
          </w:tcPr>
          <w:p w14:paraId="786D21A0" w14:textId="77777777" w:rsidR="00000000" w:rsidRDefault="00000000">
            <w:pPr>
              <w:pStyle w:val="NormalShunkan2"/>
              <w:keepNext w:val="0"/>
              <w:spacing w:before="20" w:after="20" w:line="240" w:lineRule="auto"/>
              <w:jc w:val="center"/>
            </w:pPr>
            <w:r>
              <w:rPr>
                <w:rFonts w:ascii="Calibri" w:hAnsi="Calibri"/>
                <w:b/>
                <w:color w:val="17233A"/>
                <w:sz w:val="21"/>
              </w:rPr>
              <w:t>95,00 €</w:t>
            </w:r>
          </w:p>
        </w:tc>
        <w:tc>
          <w:tcPr>
            <w:tcW w:w="2069" w:type="dxa"/>
            <w:shd w:val="clear" w:color="auto" w:fill="FFFFFF"/>
            <w:tcMar>
              <w:top w:w="60" w:type="dxa"/>
              <w:left w:w="100" w:type="dxa"/>
              <w:bottom w:w="60" w:type="dxa"/>
              <w:right w:w="100" w:type="dxa"/>
            </w:tcMar>
            <w:vAlign w:val="center"/>
          </w:tcPr>
          <w:p w14:paraId="0DAFE426" w14:textId="77777777" w:rsidR="00000000" w:rsidRDefault="00000000">
            <w:pPr>
              <w:pStyle w:val="NormalShunkan2"/>
              <w:keepNext w:val="0"/>
              <w:spacing w:before="20" w:after="20" w:line="240" w:lineRule="auto"/>
              <w:jc w:val="center"/>
            </w:pPr>
            <w:r>
              <w:rPr>
                <w:rFonts w:ascii="Calibri" w:hAnsi="Calibri"/>
                <w:b/>
                <w:color w:val="17233A"/>
                <w:sz w:val="21"/>
              </w:rPr>
              <w:t>114,95 €</w:t>
            </w:r>
          </w:p>
        </w:tc>
      </w:tr>
    </w:tbl>
    <w:p w14:paraId="63DBBDB0" w14:textId="77777777" w:rsidR="00000000" w:rsidRDefault="00000000">
      <w:pPr>
        <w:pStyle w:val="NormalShunkan2"/>
        <w:widowControl/>
        <w:spacing w:before="0" w:after="80" w:line="247" w:lineRule="auto"/>
      </w:pPr>
      <w:r>
        <w:rPr>
          <w:rFonts w:ascii="Calibri" w:hAnsi="Calibri"/>
          <w:color w:val="17233A"/>
          <w:sz w:val="22"/>
        </w:rPr>
        <w:t>Afegiu una única VPN de 10 € + IVA a Storage, Backup o tots dos serveis.</w:t>
      </w:r>
    </w:p>
    <w:p w14:paraId="0008E63A" w14:textId="77777777" w:rsidR="00000000" w:rsidRDefault="00000000">
      <w:pPr>
        <w:pStyle w:val="NormalShunkan2"/>
        <w:widowControl/>
        <w:spacing w:after="80" w:before="0" w:line="247" w:lineRule="auto"/>
      </w:pPr>
      <w:r>
        <w:rPr>
          <w:rFonts w:ascii="Calibri" w:hAnsi="Calibri"/>
          <w:color w:val="17233A"/>
          <w:sz w:val="22"/>
        </w:rPr>
        <w:t>Capacitats superiors: pressupost a mida. Còpies incloses segons la cobertura de l’apartat 3.</w:t>
      </w:r>
    </w:p>
    <w:p w14:paraId="7074F803" w14:textId="77777777" w:rsidR="00000000" w:rsidRDefault="00000000">
      <w:pPr>
        <w:pStyle w:val="heading2Shunkan2"/>
        <w:keepNext/>
        <w:widowControl/>
        <w:spacing w:before="180" w:after="80" w:line="240" w:lineRule="auto"/>
      </w:pPr>
      <w:r>
        <w:rPr>
          <w:rFonts w:ascii="Segoe UI Semibold" w:hAnsi="Segoe UI Semibold"/>
          <w:b/>
          <w:i w:val="0"/>
          <w:color w:val="000000"/>
          <w:sz w:val="23"/>
        </w:rPr>
        <w:t>Què inclou cada espai</w:t>
      </w:r>
    </w:p>
    <w:p w14:paraId="525B8D17" w14:textId="77777777" w:rsidR="00000000" w:rsidRDefault="00000000">
      <w:pPr>
        <w:pStyle w:val="ListBulletShunkan2"/>
        <w:widowControl/>
        <w:spacing w:after="60" w:before="0" w:line="240" w:lineRule="auto"/>
      </w:pPr>
      <w:r>
        <w:rPr>
          <w:rFonts w:ascii="Calibri" w:hAnsi="Calibri"/>
          <w:color w:val="17233A"/>
          <w:sz w:val="22"/>
        </w:rPr>
        <w:t>Storage: documents de treball, permisos i carpeta compartida. Unitat habitual Z:</w:t>
      </w:r>
    </w:p>
    <w:p w14:paraId="1D409887" w14:textId="77777777" w:rsidR="00000000" w:rsidRDefault="00000000">
      <w:pPr>
        <w:pStyle w:val="ListBulletShunkan2"/>
        <w:widowControl/>
        <w:spacing w:after="60" w:before="0" w:line="240" w:lineRule="auto"/>
      </w:pPr>
      <w:r>
        <w:rPr>
          <w:rFonts w:ascii="Calibri" w:hAnsi="Calibri"/>
          <w:color w:val="17233A"/>
          <w:sz w:val="22"/>
        </w:rPr>
        <w:t>Backup: imatges completes del sistema, configuració inicial d’un ordinador i retenció de 3 imatges correctes. Unitat habitual Y:</w:t>
      </w:r>
    </w:p>
    <w:p w14:paraId="52283F78" w14:textId="77777777" w:rsidR="00000000" w:rsidRDefault="00000000">
      <w:pPr>
        <w:pStyle w:val="NormalShunkan2"/>
        <w:widowControl/>
        <w:spacing w:after="80" w:before="0" w:line="247" w:lineRule="auto"/>
      </w:pPr>
      <w:r>
        <w:rPr>
          <w:rFonts w:ascii="Calibri" w:hAnsi="Calibri"/>
          <w:color w:val="17233A"/>
          <w:sz w:val="22"/>
        </w:rPr>
        <w:t>La capacitat Backup ha de cobrir les imatges conservades i l’espai per crear-ne una de nova.</w:t>
      </w:r>
    </w:p>
    <w:p w14:paraId="6D17C2EC" w14:textId="77777777" w:rsidR="00000000" w:rsidRDefault="00000000">
      <w:pPr>
        <w:pStyle w:val="NormalShunkan2"/>
        <w:widowControl/>
        <w:spacing w:after="80" w:before="0" w:line="247" w:lineRule="auto"/>
      </w:pPr>
      <w:r>
        <w:rPr>
          <w:rFonts w:ascii="Calibri" w:hAnsi="Calibri"/>
          <w:color w:val="17233A"/>
          <w:sz w:val="22"/>
        </w:rPr>
        <w:t>Llicències no incloses. Ordinadors protegits, calendari i exclusions a la fitxa individual.</w:t>
      </w:r>
    </w:p>
    <w:p w14:paraId="439DB9E4" w14:textId="77777777" w:rsidR="00000000" w:rsidRDefault="00000000">
      <w:pPr>
        <w:pStyle w:val="NormalShunkan2"/>
        <w:widowControl/>
        <w:spacing w:after="80" w:before="0" w:line="247" w:lineRule="auto"/>
      </w:pPr>
      <w:r>
        <w:rPr>
          <w:rFonts w:ascii="Calibri" w:hAnsi="Calibri"/>
          <w:color w:val="17233A"/>
          <w:sz w:val="22"/>
        </w:rPr>
        <w:t>L’alta d’un ordinador VPN no inclou configurar-hi un nou sistema de backup.</w:t>
      </w:r>
    </w:p>
    <w:p w14:paraId="14F137DF" w14:textId="77777777" w:rsidR="00000000" w:rsidRDefault="00000000">
      <w:pPr>
        <w:pStyle w:val="heading2Shunkan2"/>
        <w:keepNext/>
        <w:widowControl/>
        <w:spacing w:before="180" w:after="80" w:line="240" w:lineRule="auto"/>
      </w:pPr>
      <w:r>
        <w:rPr>
          <w:rFonts w:ascii="Segoe UI Semibold" w:hAnsi="Segoe UI Semibold"/>
          <w:b/>
          <w:i w:val="0"/>
          <w:color w:val="000000"/>
          <w:sz w:val="23"/>
        </w:rPr>
        <w:t>Exemples de quota mensual</w:t>
      </w:r>
    </w:p>
    <w:tbl>
      <w:tblPr>
        <w:tblStyle w:val="NormalTableShunkan2"/>
        <w:tblW w:w="0" w:type="auto"/>
        <w:jc w:val="center"/>
        <w:tblBorders>
          <w:top w:val="single" w:sz="4" w:space="0" w:color="D9E0EA"/>
          <w:left w:val="single" w:sz="4" w:space="0" w:color="D9E0EA"/>
          <w:bottom w:val="single" w:sz="4" w:space="0" w:color="D9E0EA"/>
          <w:right w:val="single" w:sz="4" w:space="0" w:color="D9E0EA"/>
          <w:insideH w:val="single" w:sz="4" w:space="0" w:color="D9E0EA"/>
          <w:insideV w:val="single" w:sz="4" w:space="0" w:color="D9E0EA"/>
        </w:tblBorders>
        <w:tblLayout w:type="fixed"/>
        <w:tblLook w:val="04A0" w:firstRow="1" w:lastRow="0" w:firstColumn="1" w:lastColumn="0" w:noHBand="0" w:noVBand="1"/>
      </w:tblPr>
      <w:tblGrid>
        <w:gridCol w:w="6406"/>
        <w:gridCol w:w="1701"/>
        <w:gridCol w:w="1701"/>
      </w:tblGrid>
      <w:tr w:rsidR="00335EA6" w14:paraId="3B43FF73" w14:textId="77777777">
        <w:trPr>
          <w:cantSplit/>
          <w:trHeight w:hRule="atLeast"/>
          <w:tblHeader/>
          <w:jc w:val="center"/>
        </w:trPr>
        <w:tc>
          <w:tcPr>
            <w:tcW w:w="6406" w:type="dxa"/>
            <w:shd w:val="clear" w:color="auto" w:fill="0A1B3E"/>
            <w:tcMar>
              <w:top w:w="60" w:type="dxa"/>
              <w:left w:w="100" w:type="dxa"/>
              <w:bottom w:w="60" w:type="dxa"/>
              <w:right w:w="100" w:type="dxa"/>
            </w:tcMar>
            <w:vAlign w:val="center"/>
          </w:tcPr>
          <w:p w14:paraId="04F929E7" w14:textId="77777777" w:rsidR="00000000" w:rsidRDefault="00000000">
            <w:pPr>
              <w:pStyle w:val="NormalShunkan2"/>
              <w:keepNext w:val="0"/>
              <w:spacing w:before="20" w:after="20" w:line="240" w:lineRule="auto"/>
              <w:jc w:val="left"/>
            </w:pPr>
            <w:r>
              <w:rPr>
                <w:rFonts w:ascii="Calibri" w:hAnsi="Calibri"/>
                <w:b/>
                <w:color w:val="FFFFFF"/>
                <w:sz w:val="19"/>
              </w:rPr>
              <w:t>Contractació</w:t>
            </w:r>
          </w:p>
        </w:tc>
        <w:tc>
          <w:tcPr>
            <w:tcW w:w="1701" w:type="dxa"/>
            <w:shd w:val="clear" w:color="auto" w:fill="0A1B3E"/>
            <w:tcMar>
              <w:top w:w="60" w:type="dxa"/>
              <w:left w:w="100" w:type="dxa"/>
              <w:bottom w:w="60" w:type="dxa"/>
              <w:right w:w="100" w:type="dxa"/>
            </w:tcMar>
            <w:vAlign w:val="center"/>
          </w:tcPr>
          <w:p w14:paraId="65C925C2" w14:textId="77777777" w:rsidR="00000000" w:rsidRDefault="00000000">
            <w:pPr>
              <w:pStyle w:val="NormalShunkan2"/>
              <w:keepNext w:val="0"/>
              <w:spacing w:before="20" w:after="20" w:line="240" w:lineRule="auto"/>
              <w:jc w:val="center"/>
            </w:pPr>
            <w:r>
              <w:rPr>
                <w:rFonts w:ascii="Calibri" w:hAnsi="Calibri"/>
                <w:b/>
                <w:color w:val="FFFFFF"/>
                <w:sz w:val="19"/>
              </w:rPr>
              <w:t>Sense IVA</w:t>
            </w:r>
          </w:p>
        </w:tc>
        <w:tc>
          <w:tcPr>
            <w:tcW w:w="1701" w:type="dxa"/>
            <w:shd w:val="clear" w:color="auto" w:fill="0A1B3E"/>
            <w:tcMar>
              <w:top w:w="60" w:type="dxa"/>
              <w:left w:w="100" w:type="dxa"/>
              <w:bottom w:w="60" w:type="dxa"/>
              <w:right w:w="100" w:type="dxa"/>
            </w:tcMar>
            <w:vAlign w:val="center"/>
          </w:tcPr>
          <w:p w14:paraId="70BA6F12" w14:textId="77777777" w:rsidR="00000000" w:rsidRDefault="00000000">
            <w:pPr>
              <w:pStyle w:val="NormalShunkan2"/>
              <w:keepNext w:val="0"/>
              <w:spacing w:before="20" w:after="20" w:line="240" w:lineRule="auto"/>
              <w:jc w:val="center"/>
            </w:pPr>
            <w:r>
              <w:rPr>
                <w:rFonts w:ascii="Calibri" w:hAnsi="Calibri"/>
                <w:b/>
                <w:color w:val="FFFFFF"/>
                <w:sz w:val="19"/>
              </w:rPr>
              <w:t>Amb IVA</w:t>
            </w:r>
          </w:p>
        </w:tc>
      </w:tr>
      <w:tr w:rsidR="00335EA6" w14:paraId="1E721606" w14:textId="77777777">
        <w:trPr>
          <w:cantSplit/>
          <w:trHeight w:hRule="atLeast"/>
          <w:jc w:val="center"/>
        </w:trPr>
        <w:tc>
          <w:tcPr>
            <w:tcW w:w="6406" w:type="dxa"/>
            <w:shd w:val="clear" w:color="auto" w:fill="F2F5FA"/>
            <w:tcMar>
              <w:top w:w="60" w:type="dxa"/>
              <w:left w:w="100" w:type="dxa"/>
              <w:bottom w:w="60" w:type="dxa"/>
              <w:right w:w="100" w:type="dxa"/>
            </w:tcMar>
            <w:vAlign w:val="center"/>
          </w:tcPr>
          <w:p w14:paraId="3AABA6A2" w14:textId="77777777" w:rsidR="00000000" w:rsidRDefault="00000000">
            <w:pPr>
              <w:pStyle w:val="NormalShunkan2"/>
              <w:keepNext w:val="0"/>
              <w:spacing w:before="20" w:after="20" w:line="240" w:lineRule="auto"/>
              <w:jc w:val="left"/>
            </w:pPr>
            <w:r>
              <w:rPr>
                <w:rFonts w:ascii="Calibri" w:hAnsi="Calibri"/>
                <w:color w:val="17233A"/>
                <w:sz w:val="21"/>
              </w:rPr>
              <w:t>Storage 500 GB + VPN</w:t>
            </w:r>
          </w:p>
        </w:tc>
        <w:tc>
          <w:tcPr>
            <w:tcW w:w="1701" w:type="dxa"/>
            <w:shd w:val="clear" w:color="auto" w:fill="F2F5FA"/>
            <w:tcMar>
              <w:top w:w="60" w:type="dxa"/>
              <w:left w:w="100" w:type="dxa"/>
              <w:bottom w:w="60" w:type="dxa"/>
              <w:right w:w="100" w:type="dxa"/>
            </w:tcMar>
            <w:vAlign w:val="center"/>
          </w:tcPr>
          <w:p w14:paraId="6624761B" w14:textId="77777777" w:rsidR="00000000" w:rsidRDefault="00000000">
            <w:pPr>
              <w:pStyle w:val="NormalShunkan2"/>
              <w:keepNext w:val="0"/>
              <w:spacing w:before="20" w:after="20" w:line="240" w:lineRule="auto"/>
              <w:jc w:val="center"/>
            </w:pPr>
            <w:r>
              <w:rPr>
                <w:rFonts w:ascii="Calibri" w:hAnsi="Calibri"/>
                <w:b/>
                <w:color w:val="17233A"/>
                <w:sz w:val="21"/>
              </w:rPr>
              <w:t>60,00 €</w:t>
            </w:r>
          </w:p>
        </w:tc>
        <w:tc>
          <w:tcPr>
            <w:tcW w:w="1701" w:type="dxa"/>
            <w:shd w:val="clear" w:color="auto" w:fill="F2F5FA"/>
            <w:tcMar>
              <w:top w:w="60" w:type="dxa"/>
              <w:left w:w="100" w:type="dxa"/>
              <w:bottom w:w="60" w:type="dxa"/>
              <w:right w:w="100" w:type="dxa"/>
            </w:tcMar>
            <w:vAlign w:val="center"/>
          </w:tcPr>
          <w:p w14:paraId="1FD3E12C" w14:textId="77777777" w:rsidR="00000000" w:rsidRDefault="00000000">
            <w:pPr>
              <w:pStyle w:val="NormalShunkan2"/>
              <w:keepNext w:val="0"/>
              <w:spacing w:before="20" w:after="20" w:line="240" w:lineRule="auto"/>
              <w:jc w:val="center"/>
            </w:pPr>
            <w:r>
              <w:rPr>
                <w:rFonts w:ascii="Calibri" w:hAnsi="Calibri"/>
                <w:b/>
                <w:color w:val="17233A"/>
                <w:sz w:val="21"/>
              </w:rPr>
              <w:t>72,60 €</w:t>
            </w:r>
          </w:p>
        </w:tc>
      </w:tr>
      <w:tr w:rsidR="00335EA6" w14:paraId="664CF6D2" w14:textId="77777777">
        <w:trPr>
          <w:cantSplit/>
          <w:trHeight w:hRule="atLeast"/>
          <w:jc w:val="center"/>
        </w:trPr>
        <w:tc>
          <w:tcPr>
            <w:tcW w:w="6406" w:type="dxa"/>
            <w:shd w:val="clear" w:color="auto" w:fill="FFFFFF"/>
            <w:tcMar>
              <w:top w:w="60" w:type="dxa"/>
              <w:left w:w="100" w:type="dxa"/>
              <w:bottom w:w="60" w:type="dxa"/>
              <w:right w:w="100" w:type="dxa"/>
            </w:tcMar>
            <w:vAlign w:val="center"/>
          </w:tcPr>
          <w:p w14:paraId="19C3B122" w14:textId="77777777" w:rsidR="00000000" w:rsidRDefault="00000000">
            <w:pPr>
              <w:pStyle w:val="NormalShunkan2"/>
              <w:keepNext w:val="0"/>
              <w:spacing w:before="20" w:after="20" w:line="240" w:lineRule="auto"/>
              <w:jc w:val="left"/>
            </w:pPr>
            <w:r>
              <w:rPr>
                <w:rFonts w:ascii="Calibri" w:hAnsi="Calibri"/>
                <w:color w:val="17233A"/>
                <w:sz w:val="21"/>
              </w:rPr>
              <w:t>Backup 500 GB + VPN</w:t>
            </w:r>
          </w:p>
        </w:tc>
        <w:tc>
          <w:tcPr>
            <w:tcW w:w="1701" w:type="dxa"/>
            <w:shd w:val="clear" w:color="auto" w:fill="FFFFFF"/>
            <w:tcMar>
              <w:top w:w="60" w:type="dxa"/>
              <w:left w:w="100" w:type="dxa"/>
              <w:bottom w:w="60" w:type="dxa"/>
              <w:right w:w="100" w:type="dxa"/>
            </w:tcMar>
            <w:vAlign w:val="center"/>
          </w:tcPr>
          <w:p w14:paraId="036F2DBC" w14:textId="77777777" w:rsidR="00000000" w:rsidRDefault="00000000">
            <w:pPr>
              <w:pStyle w:val="NormalShunkan2"/>
              <w:keepNext w:val="0"/>
              <w:spacing w:before="20" w:after="20" w:line="240" w:lineRule="auto"/>
              <w:jc w:val="center"/>
            </w:pPr>
            <w:r>
              <w:rPr>
                <w:rFonts w:ascii="Calibri" w:hAnsi="Calibri"/>
                <w:b/>
                <w:color w:val="17233A"/>
                <w:sz w:val="21"/>
              </w:rPr>
              <w:t>70,00 €</w:t>
            </w:r>
          </w:p>
        </w:tc>
        <w:tc>
          <w:tcPr>
            <w:tcW w:w="1701" w:type="dxa"/>
            <w:shd w:val="clear" w:color="auto" w:fill="FFFFFF"/>
            <w:tcMar>
              <w:top w:w="60" w:type="dxa"/>
              <w:left w:w="100" w:type="dxa"/>
              <w:bottom w:w="60" w:type="dxa"/>
              <w:right w:w="100" w:type="dxa"/>
            </w:tcMar>
            <w:vAlign w:val="center"/>
          </w:tcPr>
          <w:p w14:paraId="5B3A4A9B" w14:textId="77777777" w:rsidR="00000000" w:rsidRDefault="00000000">
            <w:pPr>
              <w:pStyle w:val="NormalShunkan2"/>
              <w:keepNext w:val="0"/>
              <w:spacing w:before="20" w:after="20" w:line="240" w:lineRule="auto"/>
              <w:jc w:val="center"/>
            </w:pPr>
            <w:r>
              <w:rPr>
                <w:rFonts w:ascii="Calibri" w:hAnsi="Calibri"/>
                <w:b/>
                <w:color w:val="17233A"/>
                <w:sz w:val="21"/>
              </w:rPr>
              <w:t>84,70 €</w:t>
            </w:r>
          </w:p>
        </w:tc>
      </w:tr>
      <w:tr w:rsidR="00335EA6" w14:paraId="3F9A200B" w14:textId="77777777">
        <w:trPr>
          <w:cantSplit/>
          <w:trHeight w:hRule="atLeast"/>
          <w:jc w:val="center"/>
        </w:trPr>
        <w:tc>
          <w:tcPr>
            <w:tcW w:w="6406" w:type="dxa"/>
            <w:shd w:val="clear" w:color="auto" w:fill="F2F5FA"/>
            <w:tcMar>
              <w:top w:w="60" w:type="dxa"/>
              <w:left w:w="100" w:type="dxa"/>
              <w:bottom w:w="60" w:type="dxa"/>
              <w:right w:w="100" w:type="dxa"/>
            </w:tcMar>
            <w:vAlign w:val="center"/>
          </w:tcPr>
          <w:p w14:paraId="31A5C050" w14:textId="77777777" w:rsidR="00000000" w:rsidRDefault="00000000">
            <w:pPr>
              <w:pStyle w:val="NormalShunkan2"/>
              <w:keepNext w:val="0"/>
              <w:spacing w:before="20" w:after="20" w:line="240" w:lineRule="auto"/>
              <w:jc w:val="left"/>
            </w:pPr>
            <w:r>
              <w:rPr>
                <w:rFonts w:ascii="Calibri" w:hAnsi="Calibri"/>
                <w:color w:val="17233A"/>
                <w:sz w:val="21"/>
              </w:rPr>
              <w:t>Storage 500 GB + Backup 500 GB + una VPN</w:t>
            </w:r>
          </w:p>
        </w:tc>
        <w:tc>
          <w:tcPr>
            <w:tcW w:w="1701" w:type="dxa"/>
            <w:shd w:val="clear" w:color="auto" w:fill="F2F5FA"/>
            <w:tcMar>
              <w:top w:w="60" w:type="dxa"/>
              <w:left w:w="100" w:type="dxa"/>
              <w:bottom w:w="60" w:type="dxa"/>
              <w:right w:w="100" w:type="dxa"/>
            </w:tcMar>
            <w:vAlign w:val="center"/>
          </w:tcPr>
          <w:p w14:paraId="3ECF97BA" w14:textId="77777777" w:rsidR="00000000" w:rsidRDefault="00000000">
            <w:pPr>
              <w:pStyle w:val="NormalShunkan2"/>
              <w:keepNext w:val="0"/>
              <w:spacing w:before="20" w:after="20" w:line="240" w:lineRule="auto"/>
              <w:jc w:val="center"/>
            </w:pPr>
            <w:r>
              <w:rPr>
                <w:rFonts w:ascii="Calibri" w:hAnsi="Calibri"/>
                <w:b/>
                <w:color w:val="17233A"/>
                <w:sz w:val="21"/>
              </w:rPr>
              <w:t>120,00 €</w:t>
            </w:r>
          </w:p>
        </w:tc>
        <w:tc>
          <w:tcPr>
            <w:tcW w:w="1701" w:type="dxa"/>
            <w:shd w:val="clear" w:color="auto" w:fill="F2F5FA"/>
            <w:tcMar>
              <w:top w:w="60" w:type="dxa"/>
              <w:left w:w="100" w:type="dxa"/>
              <w:bottom w:w="60" w:type="dxa"/>
              <w:right w:w="100" w:type="dxa"/>
            </w:tcMar>
            <w:vAlign w:val="center"/>
          </w:tcPr>
          <w:p w14:paraId="3CFC8C2B" w14:textId="77777777" w:rsidR="00000000" w:rsidRDefault="00000000">
            <w:pPr>
              <w:pStyle w:val="NormalShunkan2"/>
              <w:keepNext w:val="0"/>
              <w:spacing w:before="20" w:after="20" w:line="240" w:lineRule="auto"/>
              <w:jc w:val="center"/>
            </w:pPr>
            <w:r>
              <w:rPr>
                <w:rFonts w:ascii="Calibri" w:hAnsi="Calibri"/>
                <w:b/>
                <w:color w:val="17233A"/>
                <w:sz w:val="21"/>
              </w:rPr>
              <w:t>145,20 €</w:t>
            </w:r>
          </w:p>
        </w:tc>
      </w:tr>
    </w:tbl>
    <w:p w14:paraId="16CC1858" w14:textId="77777777" w:rsidR="00000000" w:rsidRDefault="00000000">
      <w:pPr>
        <w:pStyle w:val="NormalShunkan2"/>
        <w:widowControl/>
        <w:spacing w:after="0" w:before="0" w:line="60" w:lineRule="exact"/>
      </w:pPr>
    </w:p>
    <w:p w14:paraId="2ECEB359" w14:textId="77777777" w:rsidR="00000000" w:rsidRDefault="00000000" w:rsidP="00EB50B1">
      <w:pPr>
        <w:pStyle w:val="NormalShunkan2"/>
        <w:widowControl/>
        <w:spacing w:after="80" w:before="0" w:line="247" w:lineRule="auto"/>
      </w:pPr>
      <w:r>
        <w:rPr>
          <w:rFonts w:ascii="Calibri" w:hAnsi="Calibri"/>
          <w:color w:val="17233A"/>
          <w:sz w:val="22"/>
        </w:rPr>
        <w:t>Storage i Backup tenen quotes independents.</w:t>
      </w:r>
    </w:p>
    <w:p w14:paraId="4AC32CD5" w14:textId="77777777" w:rsidR="00000000" w:rsidRDefault="00000000" w:rsidP="00EB50B1">
      <w:pPr>
        <w:pStyle w:val="NormalShunkan2"/>
        <w:widowControl/>
        <w:spacing w:after="80" w:before="0" w:line="247" w:lineRule="auto"/>
      </w:pPr>
      <w:r>
        <w:rPr>
          <w:rFonts w:ascii="Calibri" w:hAnsi="Calibri"/>
          <w:color w:val="17233A"/>
          <w:sz w:val="22"/>
        </w:rPr>
        <w:t>Es factura la capacitat contractada, no l’espai ocupat.</w:t>
      </w:r>
    </w:p>
    <w:p w14:paraId="3C9BB681" w14:textId="1B578E3E" w:rsidR="00000000" w:rsidRDefault="00000000" w:rsidP="00EB50B1">
      <w:pPr>
        <w:pStyle w:val="NormalShunkan2"/>
        <w:widowControl/>
        <w:spacing w:after="80" w:before="0" w:line="247" w:lineRule="auto"/>
      </w:pPr>
      <w:r>
        <w:rPr>
          <w:rFonts w:ascii="Calibri" w:hAnsi="Calibri"/>
          <w:color w:val="17233A"/>
          <w:sz w:val="22"/>
        </w:rPr>
        <w:t>1 TB equival a 1.0</w:t>
      </w:r>
      <w:r w:rsidR="00815ABD">
        <w:rPr>
          <w:rFonts w:ascii="Calibri" w:hAnsi="Calibri"/>
          <w:color w:val="17233A"/>
          <w:sz w:val="22"/>
        </w:rPr>
        <w:t>24</w:t>
      </w:r>
      <w:r>
        <w:rPr>
          <w:rFonts w:ascii="Calibri" w:hAnsi="Calibri"/>
          <w:color w:val="17233A"/>
          <w:sz w:val="22"/>
        </w:rPr>
        <w:t xml:space="preserve"> GB.</w:t>
      </w:r>
    </w:p>
    <w:p w14:paraId="3CB54582" w14:textId="77777777" w:rsidR="00000000" w:rsidRDefault="00000000">
      <w:pPr>
        <w:pStyle w:val="heading1Shunkan3"/>
        <w:keepNext/>
        <w:pageBreakBefore/>
        <w:widowControl/>
        <w:spacing w:after="220" w:before="0" w:line="240" w:lineRule="auto"/>
      </w:pPr>
      <w:r>
        <w:rPr>
          <w:rFonts w:ascii="Segoe UI Semibold" w:hAnsi="Segoe UI Semibold"/>
          <w:b/>
          <w:i w:val="0"/>
          <w:color w:val="000000"/>
          <w:sz w:val="38"/>
        </w:rPr>
        <w:lastRenderedPageBreak/>
        <w:t>2 Servidors i prestacions addicionals</w:t>
      </w:r>
    </w:p>
    <w:p w14:paraId="1138737B" w14:textId="77777777" w:rsidR="00000000" w:rsidRDefault="00000000">
      <w:pPr>
        <w:pStyle w:val="NormalShunkan3"/>
        <w:widowControl/>
        <w:spacing w:after="80" w:before="0" w:line="247" w:lineRule="auto"/>
      </w:pPr>
      <w:r>
        <w:rPr>
          <w:rFonts w:ascii="Calibri" w:hAnsi="Calibri"/>
          <w:b/>
          <w:color w:val="17233A"/>
          <w:sz w:val="22"/>
        </w:rPr>
        <w:t>Imports mensuals. IVA calculat al 21 %. Els contractes existents mantenen les condicions acordades.</w:t>
      </w:r>
    </w:p>
    <w:tbl>
      <w:tblPr>
        <w:tblStyle w:val="NormalTableShunkan3"/>
        <w:tblW w:w="0" w:type="auto"/>
        <w:jc w:val="center"/>
        <w:tblBorders>
          <w:top w:val="single" w:sz="4" w:space="0" w:color="D9E0EA"/>
          <w:left w:val="single" w:sz="4" w:space="0" w:color="D9E0EA"/>
          <w:bottom w:val="single" w:sz="4" w:space="0" w:color="D9E0EA"/>
          <w:right w:val="single" w:sz="4" w:space="0" w:color="D9E0EA"/>
          <w:insideH w:val="single" w:sz="4" w:space="0" w:color="D9E0EA"/>
          <w:insideV w:val="single" w:sz="4" w:space="0" w:color="D9E0EA"/>
        </w:tblBorders>
        <w:tblLayout w:type="fixed"/>
        <w:tblLook w:val="04A0" w:firstRow="1" w:lastRow="0" w:firstColumn="1" w:lastColumn="0" w:noHBand="0" w:noVBand="1"/>
      </w:tblPr>
      <w:tblGrid>
        <w:gridCol w:w="1871"/>
        <w:gridCol w:w="964"/>
        <w:gridCol w:w="850"/>
        <w:gridCol w:w="1247"/>
        <w:gridCol w:w="2438"/>
        <w:gridCol w:w="2438"/>
      </w:tblGrid>
      <w:tr w:rsidR="00DB7379" w14:paraId="451288D1" w14:textId="77777777">
        <w:trPr>
          <w:cantSplit/>
          <w:trHeight w:hRule="atLeast"/>
          <w:tblHeader/>
          <w:jc w:val="center"/>
        </w:trPr>
        <w:tc>
          <w:tcPr>
            <w:tcW w:w="1871" w:type="dxa"/>
            <w:shd w:val="clear" w:color="auto" w:fill="0A1B3E"/>
            <w:tcMar>
              <w:top w:w="60" w:type="dxa"/>
              <w:left w:w="100" w:type="dxa"/>
              <w:bottom w:w="60" w:type="dxa"/>
              <w:right w:w="100" w:type="dxa"/>
            </w:tcMar>
            <w:vAlign w:val="center"/>
          </w:tcPr>
          <w:p w14:paraId="3DB2F4B3" w14:textId="77777777" w:rsidR="00000000" w:rsidRDefault="00000000">
            <w:pPr>
              <w:pStyle w:val="NormalShunkan3"/>
              <w:keepNext w:val="0"/>
              <w:spacing w:before="20" w:after="20" w:line="240" w:lineRule="auto"/>
              <w:jc w:val="left"/>
            </w:pPr>
            <w:r>
              <w:rPr>
                <w:rFonts w:ascii="Calibri" w:hAnsi="Calibri"/>
                <w:b/>
                <w:color w:val="FFFFFF"/>
                <w:sz w:val="19"/>
              </w:rPr>
              <w:t>Pla</w:t>
            </w:r>
          </w:p>
        </w:tc>
        <w:tc>
          <w:tcPr>
            <w:tcW w:w="964" w:type="dxa"/>
            <w:shd w:val="clear" w:color="auto" w:fill="0A1B3E"/>
            <w:tcMar>
              <w:top w:w="60" w:type="dxa"/>
              <w:left w:w="100" w:type="dxa"/>
              <w:bottom w:w="60" w:type="dxa"/>
              <w:right w:w="100" w:type="dxa"/>
            </w:tcMar>
            <w:vAlign w:val="center"/>
          </w:tcPr>
          <w:p w14:paraId="156247A7" w14:textId="77777777" w:rsidR="00000000" w:rsidRDefault="00000000">
            <w:pPr>
              <w:pStyle w:val="NormalShunkan3"/>
              <w:keepNext w:val="0"/>
              <w:spacing w:before="20" w:after="20" w:line="240" w:lineRule="auto"/>
              <w:jc w:val="center"/>
            </w:pPr>
            <w:r>
              <w:rPr>
                <w:rFonts w:ascii="Calibri" w:hAnsi="Calibri"/>
                <w:b/>
                <w:color w:val="FFFFFF"/>
                <w:sz w:val="19"/>
              </w:rPr>
              <w:t>RAM</w:t>
            </w:r>
          </w:p>
        </w:tc>
        <w:tc>
          <w:tcPr>
            <w:tcW w:w="850" w:type="dxa"/>
            <w:shd w:val="clear" w:color="auto" w:fill="0A1B3E"/>
            <w:tcMar>
              <w:top w:w="60" w:type="dxa"/>
              <w:left w:w="100" w:type="dxa"/>
              <w:bottom w:w="60" w:type="dxa"/>
              <w:right w:w="100" w:type="dxa"/>
            </w:tcMar>
            <w:vAlign w:val="center"/>
          </w:tcPr>
          <w:p w14:paraId="76639639" w14:textId="77777777" w:rsidR="00000000" w:rsidRDefault="00000000">
            <w:pPr>
              <w:pStyle w:val="NormalShunkan3"/>
              <w:keepNext w:val="0"/>
              <w:spacing w:before="20" w:after="20" w:line="240" w:lineRule="auto"/>
              <w:jc w:val="center"/>
            </w:pPr>
            <w:r>
              <w:rPr>
                <w:rFonts w:ascii="Calibri" w:hAnsi="Calibri"/>
                <w:b/>
                <w:color w:val="FFFFFF"/>
                <w:sz w:val="19"/>
              </w:rPr>
              <w:t>vCPU</w:t>
            </w:r>
          </w:p>
        </w:tc>
        <w:tc>
          <w:tcPr>
            <w:tcW w:w="1247" w:type="dxa"/>
            <w:shd w:val="clear" w:color="auto" w:fill="0A1B3E"/>
            <w:tcMar>
              <w:top w:w="60" w:type="dxa"/>
              <w:left w:w="100" w:type="dxa"/>
              <w:bottom w:w="60" w:type="dxa"/>
              <w:right w:w="100" w:type="dxa"/>
            </w:tcMar>
            <w:vAlign w:val="center"/>
          </w:tcPr>
          <w:p w14:paraId="658710A0" w14:textId="77777777" w:rsidR="00000000" w:rsidRDefault="00000000">
            <w:pPr>
              <w:pStyle w:val="NormalShunkan3"/>
              <w:keepNext w:val="0"/>
              <w:spacing w:before="20" w:after="20" w:line="240" w:lineRule="auto"/>
              <w:jc w:val="center"/>
            </w:pPr>
            <w:r>
              <w:rPr>
                <w:rFonts w:ascii="Calibri" w:hAnsi="Calibri"/>
                <w:b/>
                <w:color w:val="FFFFFF"/>
                <w:sz w:val="19"/>
              </w:rPr>
              <w:t>Disc SSD</w:t>
            </w:r>
          </w:p>
        </w:tc>
        <w:tc>
          <w:tcPr>
            <w:tcW w:w="2438" w:type="dxa"/>
            <w:shd w:val="clear" w:color="auto" w:fill="0A1B3E"/>
            <w:tcMar>
              <w:top w:w="60" w:type="dxa"/>
              <w:left w:w="100" w:type="dxa"/>
              <w:bottom w:w="60" w:type="dxa"/>
              <w:right w:w="100" w:type="dxa"/>
            </w:tcMar>
            <w:vAlign w:val="center"/>
          </w:tcPr>
          <w:p w14:paraId="0995B726" w14:textId="77777777" w:rsidR="00000000" w:rsidRDefault="00000000">
            <w:pPr>
              <w:pStyle w:val="NormalShunkan3"/>
              <w:keepNext w:val="0"/>
              <w:spacing w:before="20" w:after="20" w:line="240" w:lineRule="auto"/>
              <w:jc w:val="center"/>
            </w:pPr>
            <w:r>
              <w:rPr>
                <w:rFonts w:ascii="Calibri" w:hAnsi="Calibri"/>
                <w:b/>
                <w:color w:val="FFFFFF"/>
                <w:sz w:val="19"/>
              </w:rPr>
              <w:t>Total sense IVA</w:t>
            </w:r>
          </w:p>
        </w:tc>
        <w:tc>
          <w:tcPr>
            <w:tcW w:w="2438" w:type="dxa"/>
            <w:shd w:val="clear" w:color="auto" w:fill="0A1B3E"/>
            <w:tcMar>
              <w:top w:w="60" w:type="dxa"/>
              <w:left w:w="100" w:type="dxa"/>
              <w:bottom w:w="60" w:type="dxa"/>
              <w:right w:w="100" w:type="dxa"/>
            </w:tcMar>
            <w:vAlign w:val="center"/>
          </w:tcPr>
          <w:p w14:paraId="4F9FEB4B" w14:textId="77777777" w:rsidR="00000000" w:rsidRDefault="00000000">
            <w:pPr>
              <w:pStyle w:val="NormalShunkan3"/>
              <w:keepNext w:val="0"/>
              <w:spacing w:before="20" w:after="20" w:line="240" w:lineRule="auto"/>
              <w:jc w:val="center"/>
            </w:pPr>
            <w:r>
              <w:rPr>
                <w:rFonts w:ascii="Calibri" w:hAnsi="Calibri"/>
                <w:b/>
                <w:color w:val="FFFFFF"/>
                <w:sz w:val="19"/>
              </w:rPr>
              <w:t>Total amb IVA</w:t>
            </w:r>
          </w:p>
        </w:tc>
      </w:tr>
      <w:tr w:rsidR="00DB7379" w14:paraId="1F20AD8F" w14:textId="77777777">
        <w:trPr>
          <w:cantSplit/>
          <w:trHeight w:hRule="atLeast"/>
          <w:jc w:val="center"/>
        </w:trPr>
        <w:tc>
          <w:tcPr>
            <w:tcW w:w="1871" w:type="dxa"/>
            <w:shd w:val="clear" w:color="auto" w:fill="F2F5FA"/>
            <w:tcMar>
              <w:top w:w="60" w:type="dxa"/>
              <w:left w:w="100" w:type="dxa"/>
              <w:bottom w:w="60" w:type="dxa"/>
              <w:right w:w="100" w:type="dxa"/>
            </w:tcMar>
            <w:vAlign w:val="center"/>
          </w:tcPr>
          <w:p w14:paraId="73179B54" w14:textId="77777777" w:rsidR="00000000" w:rsidRDefault="00000000">
            <w:pPr>
              <w:pStyle w:val="NormalShunkan3"/>
              <w:keepNext w:val="0"/>
              <w:spacing w:before="20" w:after="20" w:line="240" w:lineRule="auto"/>
              <w:jc w:val="left"/>
            </w:pPr>
            <w:r>
              <w:rPr>
                <w:rFonts w:ascii="Calibri" w:hAnsi="Calibri"/>
                <w:color w:val="17233A"/>
                <w:sz w:val="21"/>
              </w:rPr>
              <w:t>VPS Inicial</w:t>
            </w:r>
          </w:p>
        </w:tc>
        <w:tc>
          <w:tcPr>
            <w:tcW w:w="964" w:type="dxa"/>
            <w:shd w:val="clear" w:color="auto" w:fill="F2F5FA"/>
            <w:tcMar>
              <w:top w:w="60" w:type="dxa"/>
              <w:left w:w="100" w:type="dxa"/>
              <w:bottom w:w="60" w:type="dxa"/>
              <w:right w:w="100" w:type="dxa"/>
            </w:tcMar>
            <w:vAlign w:val="center"/>
          </w:tcPr>
          <w:p w14:paraId="6BAEEAD0" w14:textId="77777777" w:rsidR="00000000" w:rsidRDefault="00000000">
            <w:pPr>
              <w:pStyle w:val="NormalShunkan3"/>
              <w:keepNext w:val="0"/>
              <w:spacing w:before="20" w:after="20" w:line="240" w:lineRule="auto"/>
              <w:jc w:val="center"/>
            </w:pPr>
            <w:r>
              <w:rPr>
                <w:rFonts w:ascii="Calibri" w:hAnsi="Calibri"/>
                <w:color w:val="17233A"/>
                <w:sz w:val="21"/>
              </w:rPr>
              <w:t>4 GB</w:t>
            </w:r>
          </w:p>
        </w:tc>
        <w:tc>
          <w:tcPr>
            <w:tcW w:w="850" w:type="dxa"/>
            <w:shd w:val="clear" w:color="auto" w:fill="F2F5FA"/>
            <w:tcMar>
              <w:top w:w="60" w:type="dxa"/>
              <w:left w:w="100" w:type="dxa"/>
              <w:bottom w:w="60" w:type="dxa"/>
              <w:right w:w="100" w:type="dxa"/>
            </w:tcMar>
            <w:vAlign w:val="center"/>
          </w:tcPr>
          <w:p w14:paraId="30730CCC" w14:textId="77777777" w:rsidR="00000000" w:rsidRDefault="00000000">
            <w:pPr>
              <w:pStyle w:val="NormalShunkan3"/>
              <w:keepNext w:val="0"/>
              <w:spacing w:before="20" w:after="20" w:line="240" w:lineRule="auto"/>
              <w:jc w:val="center"/>
            </w:pPr>
            <w:r>
              <w:rPr>
                <w:rFonts w:ascii="Calibri" w:hAnsi="Calibri"/>
                <w:color w:val="17233A"/>
                <w:sz w:val="21"/>
              </w:rPr>
              <w:t>4</w:t>
            </w:r>
          </w:p>
        </w:tc>
        <w:tc>
          <w:tcPr>
            <w:tcW w:w="1247" w:type="dxa"/>
            <w:shd w:val="clear" w:color="auto" w:fill="F2F5FA"/>
            <w:tcMar>
              <w:top w:w="60" w:type="dxa"/>
              <w:left w:w="100" w:type="dxa"/>
              <w:bottom w:w="60" w:type="dxa"/>
              <w:right w:w="100" w:type="dxa"/>
            </w:tcMar>
            <w:vAlign w:val="center"/>
          </w:tcPr>
          <w:p w14:paraId="48BEC2DA" w14:textId="77777777" w:rsidR="00000000" w:rsidRDefault="00000000">
            <w:pPr>
              <w:pStyle w:val="NormalShunkan3"/>
              <w:keepNext w:val="0"/>
              <w:spacing w:before="20" w:after="20" w:line="240" w:lineRule="auto"/>
              <w:jc w:val="center"/>
            </w:pPr>
            <w:r>
              <w:rPr>
                <w:rFonts w:ascii="Calibri" w:hAnsi="Calibri"/>
                <w:color w:val="17233A"/>
                <w:sz w:val="21"/>
              </w:rPr>
              <w:t>150 GB</w:t>
            </w:r>
          </w:p>
        </w:tc>
        <w:tc>
          <w:tcPr>
            <w:tcW w:w="2438" w:type="dxa"/>
            <w:shd w:val="clear" w:color="auto" w:fill="F2F5FA"/>
            <w:tcMar>
              <w:top w:w="60" w:type="dxa"/>
              <w:left w:w="100" w:type="dxa"/>
              <w:bottom w:w="60" w:type="dxa"/>
              <w:right w:w="100" w:type="dxa"/>
            </w:tcMar>
            <w:vAlign w:val="center"/>
          </w:tcPr>
          <w:p w14:paraId="59460FBE" w14:textId="77777777" w:rsidR="00000000" w:rsidRDefault="00000000">
            <w:pPr>
              <w:pStyle w:val="NormalShunkan3"/>
              <w:keepNext w:val="0"/>
              <w:spacing w:before="20" w:after="20" w:line="240" w:lineRule="auto"/>
              <w:jc w:val="center"/>
            </w:pPr>
            <w:r>
              <w:rPr>
                <w:rFonts w:ascii="Calibri" w:hAnsi="Calibri"/>
                <w:b/>
                <w:color w:val="17233A"/>
                <w:sz w:val="21"/>
              </w:rPr>
              <w:t>60,00 €</w:t>
            </w:r>
          </w:p>
        </w:tc>
        <w:tc>
          <w:tcPr>
            <w:tcW w:w="2438" w:type="dxa"/>
            <w:shd w:val="clear" w:color="auto" w:fill="F2F5FA"/>
            <w:tcMar>
              <w:top w:w="60" w:type="dxa"/>
              <w:left w:w="100" w:type="dxa"/>
              <w:bottom w:w="60" w:type="dxa"/>
              <w:right w:w="100" w:type="dxa"/>
            </w:tcMar>
            <w:vAlign w:val="center"/>
          </w:tcPr>
          <w:p w14:paraId="6FD6D119" w14:textId="77777777" w:rsidR="00000000" w:rsidRDefault="00000000">
            <w:pPr>
              <w:pStyle w:val="NormalShunkan3"/>
              <w:keepNext w:val="0"/>
              <w:spacing w:before="20" w:after="20" w:line="240" w:lineRule="auto"/>
              <w:jc w:val="center"/>
            </w:pPr>
            <w:r>
              <w:rPr>
                <w:rFonts w:ascii="Calibri" w:hAnsi="Calibri"/>
                <w:b/>
                <w:color w:val="17233A"/>
                <w:sz w:val="21"/>
              </w:rPr>
              <w:t>72,60 €</w:t>
            </w:r>
          </w:p>
        </w:tc>
      </w:tr>
      <w:tr w:rsidR="00DB7379" w14:paraId="4E535216" w14:textId="77777777">
        <w:trPr>
          <w:cantSplit/>
          <w:trHeight w:hRule="atLeast"/>
          <w:jc w:val="center"/>
        </w:trPr>
        <w:tc>
          <w:tcPr>
            <w:tcW w:w="1871" w:type="dxa"/>
            <w:shd w:val="clear" w:color="auto" w:fill="FFFFFF"/>
            <w:tcMar>
              <w:top w:w="60" w:type="dxa"/>
              <w:left w:w="100" w:type="dxa"/>
              <w:bottom w:w="60" w:type="dxa"/>
              <w:right w:w="100" w:type="dxa"/>
            </w:tcMar>
            <w:vAlign w:val="center"/>
          </w:tcPr>
          <w:p w14:paraId="43AF1BFE" w14:textId="77777777" w:rsidR="00000000" w:rsidRDefault="00000000">
            <w:pPr>
              <w:pStyle w:val="NormalShunkan3"/>
              <w:keepNext w:val="0"/>
              <w:spacing w:before="20" w:after="20" w:line="240" w:lineRule="auto"/>
              <w:jc w:val="left"/>
            </w:pPr>
            <w:r>
              <w:rPr>
                <w:rFonts w:ascii="Calibri" w:hAnsi="Calibri"/>
                <w:color w:val="17233A"/>
                <w:sz w:val="21"/>
              </w:rPr>
              <w:t>VPS Empresa</w:t>
            </w:r>
          </w:p>
        </w:tc>
        <w:tc>
          <w:tcPr>
            <w:tcW w:w="964" w:type="dxa"/>
            <w:shd w:val="clear" w:color="auto" w:fill="FFFFFF"/>
            <w:tcMar>
              <w:top w:w="60" w:type="dxa"/>
              <w:left w:w="100" w:type="dxa"/>
              <w:bottom w:w="60" w:type="dxa"/>
              <w:right w:w="100" w:type="dxa"/>
            </w:tcMar>
            <w:vAlign w:val="center"/>
          </w:tcPr>
          <w:p w14:paraId="2FD1BF55" w14:textId="77777777" w:rsidR="00000000" w:rsidRDefault="00000000">
            <w:pPr>
              <w:pStyle w:val="NormalShunkan3"/>
              <w:keepNext w:val="0"/>
              <w:spacing w:before="20" w:after="20" w:line="240" w:lineRule="auto"/>
              <w:jc w:val="center"/>
            </w:pPr>
            <w:r>
              <w:rPr>
                <w:rFonts w:ascii="Calibri" w:hAnsi="Calibri"/>
                <w:color w:val="17233A"/>
                <w:sz w:val="21"/>
              </w:rPr>
              <w:t>8 GB</w:t>
            </w:r>
          </w:p>
        </w:tc>
        <w:tc>
          <w:tcPr>
            <w:tcW w:w="850" w:type="dxa"/>
            <w:shd w:val="clear" w:color="auto" w:fill="FFFFFF"/>
            <w:tcMar>
              <w:top w:w="60" w:type="dxa"/>
              <w:left w:w="100" w:type="dxa"/>
              <w:bottom w:w="60" w:type="dxa"/>
              <w:right w:w="100" w:type="dxa"/>
            </w:tcMar>
            <w:vAlign w:val="center"/>
          </w:tcPr>
          <w:p w14:paraId="1CA5F47A" w14:textId="77777777" w:rsidR="00000000" w:rsidRDefault="00000000">
            <w:pPr>
              <w:pStyle w:val="NormalShunkan3"/>
              <w:keepNext w:val="0"/>
              <w:spacing w:before="20" w:after="20" w:line="240" w:lineRule="auto"/>
              <w:jc w:val="center"/>
            </w:pPr>
            <w:r>
              <w:rPr>
                <w:rFonts w:ascii="Calibri" w:hAnsi="Calibri"/>
                <w:color w:val="17233A"/>
                <w:sz w:val="21"/>
              </w:rPr>
              <w:t>4</w:t>
            </w:r>
          </w:p>
        </w:tc>
        <w:tc>
          <w:tcPr>
            <w:tcW w:w="1247" w:type="dxa"/>
            <w:shd w:val="clear" w:color="auto" w:fill="FFFFFF"/>
            <w:tcMar>
              <w:top w:w="60" w:type="dxa"/>
              <w:left w:w="100" w:type="dxa"/>
              <w:bottom w:w="60" w:type="dxa"/>
              <w:right w:w="100" w:type="dxa"/>
            </w:tcMar>
            <w:vAlign w:val="center"/>
          </w:tcPr>
          <w:p w14:paraId="25A0A292" w14:textId="77777777" w:rsidR="00000000" w:rsidRDefault="00000000">
            <w:pPr>
              <w:pStyle w:val="NormalShunkan3"/>
              <w:keepNext w:val="0"/>
              <w:spacing w:before="20" w:after="20" w:line="240" w:lineRule="auto"/>
              <w:jc w:val="center"/>
            </w:pPr>
            <w:r>
              <w:rPr>
                <w:rFonts w:ascii="Calibri" w:hAnsi="Calibri"/>
                <w:color w:val="17233A"/>
                <w:sz w:val="21"/>
              </w:rPr>
              <w:t>300 GB</w:t>
            </w:r>
          </w:p>
        </w:tc>
        <w:tc>
          <w:tcPr>
            <w:tcW w:w="2438" w:type="dxa"/>
            <w:shd w:val="clear" w:color="auto" w:fill="FFFFFF"/>
            <w:tcMar>
              <w:top w:w="60" w:type="dxa"/>
              <w:left w:w="100" w:type="dxa"/>
              <w:bottom w:w="60" w:type="dxa"/>
              <w:right w:w="100" w:type="dxa"/>
            </w:tcMar>
            <w:vAlign w:val="center"/>
          </w:tcPr>
          <w:p w14:paraId="1E898200" w14:textId="77777777" w:rsidR="00000000" w:rsidRDefault="00000000">
            <w:pPr>
              <w:pStyle w:val="NormalShunkan3"/>
              <w:keepNext w:val="0"/>
              <w:spacing w:before="20" w:after="20" w:line="240" w:lineRule="auto"/>
              <w:jc w:val="center"/>
            </w:pPr>
            <w:r>
              <w:rPr>
                <w:rFonts w:ascii="Calibri" w:hAnsi="Calibri"/>
                <w:b/>
                <w:color w:val="17233A"/>
                <w:sz w:val="21"/>
              </w:rPr>
              <w:t>80,00 €</w:t>
            </w:r>
          </w:p>
        </w:tc>
        <w:tc>
          <w:tcPr>
            <w:tcW w:w="2438" w:type="dxa"/>
            <w:shd w:val="clear" w:color="auto" w:fill="FFFFFF"/>
            <w:tcMar>
              <w:top w:w="60" w:type="dxa"/>
              <w:left w:w="100" w:type="dxa"/>
              <w:bottom w:w="60" w:type="dxa"/>
              <w:right w:w="100" w:type="dxa"/>
            </w:tcMar>
            <w:vAlign w:val="center"/>
          </w:tcPr>
          <w:p w14:paraId="1C4CEE01" w14:textId="77777777" w:rsidR="00000000" w:rsidRDefault="00000000">
            <w:pPr>
              <w:pStyle w:val="NormalShunkan3"/>
              <w:keepNext w:val="0"/>
              <w:spacing w:before="20" w:after="20" w:line="240" w:lineRule="auto"/>
              <w:jc w:val="center"/>
            </w:pPr>
            <w:r>
              <w:rPr>
                <w:rFonts w:ascii="Calibri" w:hAnsi="Calibri"/>
                <w:b/>
                <w:color w:val="17233A"/>
                <w:sz w:val="21"/>
              </w:rPr>
              <w:t>96,80 €</w:t>
            </w:r>
          </w:p>
        </w:tc>
      </w:tr>
      <w:tr w:rsidR="00DB7379" w14:paraId="29630DFA" w14:textId="77777777">
        <w:trPr>
          <w:cantSplit/>
          <w:trHeight w:hRule="atLeast"/>
          <w:jc w:val="center"/>
        </w:trPr>
        <w:tc>
          <w:tcPr>
            <w:tcW w:w="1871" w:type="dxa"/>
            <w:shd w:val="clear" w:color="auto" w:fill="F2F5FA"/>
            <w:tcMar>
              <w:top w:w="60" w:type="dxa"/>
              <w:left w:w="100" w:type="dxa"/>
              <w:bottom w:w="60" w:type="dxa"/>
              <w:right w:w="100" w:type="dxa"/>
            </w:tcMar>
            <w:vAlign w:val="center"/>
          </w:tcPr>
          <w:p w14:paraId="6D80F8E5" w14:textId="77777777" w:rsidR="00000000" w:rsidRDefault="00000000">
            <w:pPr>
              <w:pStyle w:val="NormalShunkan3"/>
              <w:keepNext w:val="0"/>
              <w:spacing w:before="20" w:after="20" w:line="240" w:lineRule="auto"/>
              <w:jc w:val="left"/>
            </w:pPr>
            <w:r>
              <w:rPr>
                <w:rFonts w:ascii="Calibri" w:hAnsi="Calibri"/>
                <w:color w:val="17233A"/>
                <w:sz w:val="21"/>
              </w:rPr>
              <w:t>VPS Ampliat</w:t>
            </w:r>
          </w:p>
        </w:tc>
        <w:tc>
          <w:tcPr>
            <w:tcW w:w="964" w:type="dxa"/>
            <w:shd w:val="clear" w:color="auto" w:fill="F2F5FA"/>
            <w:tcMar>
              <w:top w:w="60" w:type="dxa"/>
              <w:left w:w="100" w:type="dxa"/>
              <w:bottom w:w="60" w:type="dxa"/>
              <w:right w:w="100" w:type="dxa"/>
            </w:tcMar>
            <w:vAlign w:val="center"/>
          </w:tcPr>
          <w:p w14:paraId="07D96068" w14:textId="77777777" w:rsidR="00000000" w:rsidRDefault="00000000">
            <w:pPr>
              <w:pStyle w:val="NormalShunkan3"/>
              <w:keepNext w:val="0"/>
              <w:spacing w:before="20" w:after="20" w:line="240" w:lineRule="auto"/>
              <w:jc w:val="center"/>
            </w:pPr>
            <w:r>
              <w:rPr>
                <w:rFonts w:ascii="Calibri" w:hAnsi="Calibri"/>
                <w:color w:val="17233A"/>
                <w:sz w:val="21"/>
              </w:rPr>
              <w:t>16 GB</w:t>
            </w:r>
          </w:p>
        </w:tc>
        <w:tc>
          <w:tcPr>
            <w:tcW w:w="850" w:type="dxa"/>
            <w:shd w:val="clear" w:color="auto" w:fill="F2F5FA"/>
            <w:tcMar>
              <w:top w:w="60" w:type="dxa"/>
              <w:left w:w="100" w:type="dxa"/>
              <w:bottom w:w="60" w:type="dxa"/>
              <w:right w:w="100" w:type="dxa"/>
            </w:tcMar>
            <w:vAlign w:val="center"/>
          </w:tcPr>
          <w:p w14:paraId="395428F5" w14:textId="77777777" w:rsidR="00000000" w:rsidRDefault="00000000">
            <w:pPr>
              <w:pStyle w:val="NormalShunkan3"/>
              <w:keepNext w:val="0"/>
              <w:spacing w:before="20" w:after="20" w:line="240" w:lineRule="auto"/>
              <w:jc w:val="center"/>
            </w:pPr>
            <w:r>
              <w:rPr>
                <w:rFonts w:ascii="Calibri" w:hAnsi="Calibri"/>
                <w:color w:val="17233A"/>
                <w:sz w:val="21"/>
              </w:rPr>
              <w:t>8</w:t>
            </w:r>
          </w:p>
        </w:tc>
        <w:tc>
          <w:tcPr>
            <w:tcW w:w="1247" w:type="dxa"/>
            <w:shd w:val="clear" w:color="auto" w:fill="F2F5FA"/>
            <w:tcMar>
              <w:top w:w="60" w:type="dxa"/>
              <w:left w:w="100" w:type="dxa"/>
              <w:bottom w:w="60" w:type="dxa"/>
              <w:right w:w="100" w:type="dxa"/>
            </w:tcMar>
            <w:vAlign w:val="center"/>
          </w:tcPr>
          <w:p w14:paraId="6CB41B2A" w14:textId="77777777" w:rsidR="00000000" w:rsidRDefault="00000000">
            <w:pPr>
              <w:pStyle w:val="NormalShunkan3"/>
              <w:keepNext w:val="0"/>
              <w:spacing w:before="20" w:after="20" w:line="240" w:lineRule="auto"/>
              <w:jc w:val="center"/>
            </w:pPr>
            <w:r>
              <w:rPr>
                <w:rFonts w:ascii="Calibri" w:hAnsi="Calibri"/>
                <w:color w:val="17233A"/>
                <w:sz w:val="21"/>
              </w:rPr>
              <w:t>500 GB</w:t>
            </w:r>
          </w:p>
        </w:tc>
        <w:tc>
          <w:tcPr>
            <w:tcW w:w="2438" w:type="dxa"/>
            <w:shd w:val="clear" w:color="auto" w:fill="F2F5FA"/>
            <w:tcMar>
              <w:top w:w="60" w:type="dxa"/>
              <w:left w:w="100" w:type="dxa"/>
              <w:bottom w:w="60" w:type="dxa"/>
              <w:right w:w="100" w:type="dxa"/>
            </w:tcMar>
            <w:vAlign w:val="center"/>
          </w:tcPr>
          <w:p w14:paraId="54830421" w14:textId="77777777" w:rsidR="00000000" w:rsidRDefault="00000000">
            <w:pPr>
              <w:pStyle w:val="NormalShunkan3"/>
              <w:keepNext w:val="0"/>
              <w:spacing w:before="20" w:after="20" w:line="240" w:lineRule="auto"/>
              <w:jc w:val="center"/>
            </w:pPr>
            <w:r>
              <w:rPr>
                <w:rFonts w:ascii="Calibri" w:hAnsi="Calibri"/>
                <w:b/>
                <w:color w:val="17233A"/>
                <w:sz w:val="21"/>
              </w:rPr>
              <w:t>120,00 €</w:t>
            </w:r>
          </w:p>
        </w:tc>
        <w:tc>
          <w:tcPr>
            <w:tcW w:w="2438" w:type="dxa"/>
            <w:shd w:val="clear" w:color="auto" w:fill="F2F5FA"/>
            <w:tcMar>
              <w:top w:w="60" w:type="dxa"/>
              <w:left w:w="100" w:type="dxa"/>
              <w:bottom w:w="60" w:type="dxa"/>
              <w:right w:w="100" w:type="dxa"/>
            </w:tcMar>
            <w:vAlign w:val="center"/>
          </w:tcPr>
          <w:p w14:paraId="41425927" w14:textId="77777777" w:rsidR="00000000" w:rsidRDefault="00000000">
            <w:pPr>
              <w:pStyle w:val="NormalShunkan3"/>
              <w:keepNext w:val="0"/>
              <w:spacing w:before="20" w:after="20" w:line="240" w:lineRule="auto"/>
              <w:jc w:val="center"/>
            </w:pPr>
            <w:r>
              <w:rPr>
                <w:rFonts w:ascii="Calibri" w:hAnsi="Calibri"/>
                <w:b/>
                <w:color w:val="17233A"/>
                <w:sz w:val="21"/>
              </w:rPr>
              <w:t>145,20 €</w:t>
            </w:r>
          </w:p>
        </w:tc>
      </w:tr>
      <w:tr w:rsidR="00DB7379" w14:paraId="65EB3091" w14:textId="77777777">
        <w:trPr>
          <w:cantSplit/>
          <w:trHeight w:hRule="atLeast"/>
          <w:jc w:val="center"/>
        </w:trPr>
        <w:tc>
          <w:tcPr>
            <w:tcW w:w="1871" w:type="dxa"/>
            <w:shd w:val="clear" w:color="auto" w:fill="FFFFFF"/>
            <w:tcMar>
              <w:top w:w="60" w:type="dxa"/>
              <w:left w:w="100" w:type="dxa"/>
              <w:bottom w:w="60" w:type="dxa"/>
              <w:right w:w="100" w:type="dxa"/>
            </w:tcMar>
            <w:vAlign w:val="center"/>
          </w:tcPr>
          <w:p w14:paraId="581BFD5F" w14:textId="77777777" w:rsidR="00000000" w:rsidRDefault="00000000">
            <w:pPr>
              <w:pStyle w:val="NormalShunkan3"/>
              <w:keepNext w:val="0"/>
              <w:spacing w:before="20" w:after="20" w:line="240" w:lineRule="auto"/>
              <w:jc w:val="left"/>
            </w:pPr>
            <w:r>
              <w:rPr>
                <w:rFonts w:ascii="Calibri" w:hAnsi="Calibri"/>
                <w:color w:val="17233A"/>
                <w:sz w:val="21"/>
              </w:rPr>
              <w:t>Dedicat</w:t>
            </w:r>
          </w:p>
        </w:tc>
        <w:tc>
          <w:tcPr>
            <w:tcW w:w="964" w:type="dxa"/>
            <w:shd w:val="clear" w:color="auto" w:fill="FFFFFF"/>
            <w:tcMar>
              <w:top w:w="60" w:type="dxa"/>
              <w:left w:w="100" w:type="dxa"/>
              <w:bottom w:w="60" w:type="dxa"/>
              <w:right w:w="100" w:type="dxa"/>
            </w:tcMar>
            <w:vAlign w:val="center"/>
          </w:tcPr>
          <w:p w14:paraId="44D3FF47" w14:textId="77777777" w:rsidR="00000000" w:rsidRDefault="00000000">
            <w:pPr>
              <w:pStyle w:val="NormalShunkan3"/>
              <w:keepNext w:val="0"/>
              <w:spacing w:before="20" w:after="20" w:line="240" w:lineRule="auto"/>
              <w:jc w:val="center"/>
            </w:pPr>
            <w:r>
              <w:rPr>
                <w:rFonts w:ascii="Calibri" w:hAnsi="Calibri"/>
                <w:color w:val="17233A"/>
                <w:sz w:val="21"/>
              </w:rPr>
              <w:t>A mida</w:t>
            </w:r>
          </w:p>
        </w:tc>
        <w:tc>
          <w:tcPr>
            <w:tcW w:w="850" w:type="dxa"/>
            <w:shd w:val="clear" w:color="auto" w:fill="FFFFFF"/>
            <w:tcMar>
              <w:top w:w="60" w:type="dxa"/>
              <w:left w:w="100" w:type="dxa"/>
              <w:bottom w:w="60" w:type="dxa"/>
              <w:right w:w="100" w:type="dxa"/>
            </w:tcMar>
            <w:vAlign w:val="center"/>
          </w:tcPr>
          <w:p w14:paraId="13F51180" w14:textId="77777777" w:rsidR="00000000" w:rsidRDefault="00000000">
            <w:pPr>
              <w:pStyle w:val="NormalShunkan3"/>
              <w:keepNext w:val="0"/>
              <w:spacing w:before="20" w:after="20" w:line="240" w:lineRule="auto"/>
              <w:jc w:val="center"/>
            </w:pPr>
            <w:r>
              <w:rPr>
                <w:rFonts w:ascii="Calibri" w:hAnsi="Calibri"/>
                <w:color w:val="17233A"/>
                <w:sz w:val="21"/>
              </w:rPr>
              <w:t>A mida</w:t>
            </w:r>
          </w:p>
        </w:tc>
        <w:tc>
          <w:tcPr>
            <w:tcW w:w="1247" w:type="dxa"/>
            <w:shd w:val="clear" w:color="auto" w:fill="FFFFFF"/>
            <w:tcMar>
              <w:top w:w="60" w:type="dxa"/>
              <w:left w:w="100" w:type="dxa"/>
              <w:bottom w:w="60" w:type="dxa"/>
              <w:right w:w="100" w:type="dxa"/>
            </w:tcMar>
            <w:vAlign w:val="center"/>
          </w:tcPr>
          <w:p w14:paraId="3BAD12A6" w14:textId="77777777" w:rsidR="00000000" w:rsidRDefault="00000000">
            <w:pPr>
              <w:pStyle w:val="NormalShunkan3"/>
              <w:keepNext w:val="0"/>
              <w:spacing w:before="20" w:after="20" w:line="240" w:lineRule="auto"/>
              <w:jc w:val="center"/>
            </w:pPr>
            <w:r>
              <w:rPr>
                <w:rFonts w:ascii="Calibri" w:hAnsi="Calibri"/>
                <w:color w:val="17233A"/>
                <w:sz w:val="21"/>
              </w:rPr>
              <w:t>A mida</w:t>
            </w:r>
          </w:p>
        </w:tc>
        <w:tc>
          <w:tcPr>
            <w:tcW w:w="2438" w:type="dxa"/>
            <w:shd w:val="clear" w:color="auto" w:fill="FFFFFF"/>
            <w:tcMar>
              <w:top w:w="60" w:type="dxa"/>
              <w:left w:w="100" w:type="dxa"/>
              <w:bottom w:w="60" w:type="dxa"/>
              <w:right w:w="100" w:type="dxa"/>
            </w:tcMar>
            <w:vAlign w:val="center"/>
          </w:tcPr>
          <w:p w14:paraId="79B13827" w14:textId="77777777" w:rsidR="00000000" w:rsidRDefault="00000000">
            <w:pPr>
              <w:pStyle w:val="NormalShunkan3"/>
              <w:keepNext w:val="0"/>
              <w:spacing w:before="20" w:after="20" w:line="240" w:lineRule="auto"/>
              <w:jc w:val="center"/>
            </w:pPr>
            <w:r>
              <w:rPr>
                <w:rFonts w:ascii="Calibri" w:hAnsi="Calibri"/>
                <w:b/>
                <w:color w:val="17233A"/>
                <w:sz w:val="21"/>
              </w:rPr>
              <w:t>Des de 95 €</w:t>
            </w:r>
          </w:p>
        </w:tc>
        <w:tc>
          <w:tcPr>
            <w:tcW w:w="2438" w:type="dxa"/>
            <w:shd w:val="clear" w:color="auto" w:fill="FFFFFF"/>
            <w:tcMar>
              <w:top w:w="60" w:type="dxa"/>
              <w:left w:w="100" w:type="dxa"/>
              <w:bottom w:w="60" w:type="dxa"/>
              <w:right w:w="100" w:type="dxa"/>
            </w:tcMar>
            <w:vAlign w:val="center"/>
          </w:tcPr>
          <w:p w14:paraId="1EC425CF" w14:textId="77777777" w:rsidR="00000000" w:rsidRDefault="00000000">
            <w:pPr>
              <w:pStyle w:val="NormalShunkan3"/>
              <w:keepNext w:val="0"/>
              <w:spacing w:before="20" w:after="20" w:line="240" w:lineRule="auto"/>
              <w:jc w:val="center"/>
            </w:pPr>
            <w:r>
              <w:rPr>
                <w:rFonts w:ascii="Calibri" w:hAnsi="Calibri"/>
                <w:b/>
                <w:color w:val="17233A"/>
                <w:sz w:val="21"/>
              </w:rPr>
              <w:t>Des de 114,95 €</w:t>
            </w:r>
          </w:p>
        </w:tc>
      </w:tr>
    </w:tbl>
    <w:p w14:paraId="0AB317A0" w14:textId="77777777" w:rsidR="00000000" w:rsidRDefault="00000000">
      <w:pPr>
        <w:pStyle w:val="NormalShunkan3"/>
        <w:widowControl/>
        <w:spacing w:after="0" w:line="60" w:lineRule="exact" w:before="0"/>
      </w:pPr>
    </w:p>
    <w:p w14:paraId="139E0CA6" w14:textId="77777777" w:rsidR="00000000" w:rsidRDefault="00000000">
      <w:pPr>
        <w:pStyle w:val="NormalShunkan3"/>
        <w:widowControl/>
        <w:spacing w:after="80" w:before="0" w:line="247" w:lineRule="auto"/>
      </w:pPr>
      <w:r>
        <w:rPr>
          <w:rFonts w:ascii="Calibri" w:hAnsi="Calibri"/>
          <w:color w:val="17233A"/>
          <w:sz w:val="22"/>
        </w:rPr>
        <w:t>Els preus VPS inclouen una VPN de 10 € + IVA. Si ja està contractada amb un altre servei, es descompten aquests 10 € del VPS per evitar duplicar-la. Dedicat: des de 95 € + IVA, sense VPN; configuració segons pressupost.</w:t>
      </w:r>
    </w:p>
    <w:p w14:paraId="315806A3" w14:textId="77777777" w:rsidR="00000000" w:rsidRDefault="00000000">
      <w:pPr>
        <w:pStyle w:val="ListBulletShunkan3"/>
        <w:widowControl/>
        <w:spacing w:after="60" w:before="0" w:line="240" w:lineRule="auto"/>
      </w:pPr>
      <w:r>
        <w:rPr>
          <w:rFonts w:ascii="Calibri" w:hAnsi="Calibri"/>
          <w:color w:val="17233A"/>
          <w:sz w:val="22"/>
        </w:rPr>
        <w:t>Allotjament, monitoratge automàtic 24/7 cada 15 minuts i atenció humana en horari contractat.</w:t>
      </w:r>
    </w:p>
    <w:p w14:paraId="190355E3" w14:textId="77777777" w:rsidR="00A277E0" w:rsidRDefault="00000000">
      <w:pPr>
        <w:pStyle w:val="ListBulletShunkan3"/>
        <w:widowControl/>
        <w:spacing w:after="60" w:before="0" w:line="240" w:lineRule="auto"/>
      </w:pPr>
      <w:r>
        <w:rPr>
          <w:rFonts w:ascii="Calibri" w:hAnsi="Calibri"/>
          <w:color w:val="17233A"/>
          <w:sz w:val="22"/>
        </w:rPr>
        <w:t>VPS: còpia diària a PBS amb 4 punts de recuperació i rèplica externa setmanal.</w:t>
      </w:r>
    </w:p>
    <w:p w14:paraId="3002A18F" w14:textId="77777777" w:rsidR="00A277E0" w:rsidRDefault="00000000">
      <w:pPr>
        <w:pStyle w:val="ListBulletShunkan3"/>
        <w:widowControl/>
        <w:spacing w:after="60" w:before="0" w:line="240" w:lineRule="auto"/>
      </w:pPr>
      <w:r>
        <w:rPr>
          <w:rFonts w:ascii="Calibri" w:hAnsi="Calibri"/>
          <w:color w:val="17233A"/>
          <w:sz w:val="22"/>
        </w:rPr>
        <w:t>Les vCPU són recursos virtuals compartits, no nuclis físics exclusius.</w:t>
      </w:r>
    </w:p>
    <w:p w14:paraId="6FFCB859" w14:textId="77777777" w:rsidR="00A277E0" w:rsidRDefault="00000000">
      <w:pPr>
        <w:pStyle w:val="ListBulletShunkan3"/>
        <w:widowControl/>
        <w:spacing w:after="60" w:before="0" w:line="240" w:lineRule="auto"/>
      </w:pPr>
      <w:r>
        <w:rPr>
          <w:rFonts w:ascii="Calibri" w:hAnsi="Calibri"/>
          <w:color w:val="17233A"/>
          <w:sz w:val="22"/>
        </w:rPr>
        <w:t>Migracions complexes, llicències i administració d’aplicacions: valoració separada.</w:t>
      </w:r>
    </w:p>
    <w:p w14:paraId="4D392086" w14:textId="77777777" w:rsidR="00000000" w:rsidRDefault="00000000">
      <w:pPr>
        <w:pStyle w:val="heading2Shunkan3"/>
        <w:keepNext/>
        <w:widowControl/>
        <w:spacing w:after="80" w:before="180" w:line="240" w:lineRule="auto"/>
      </w:pPr>
      <w:r>
        <w:rPr>
          <w:rFonts w:ascii="Segoe UI Semibold" w:hAnsi="Segoe UI Semibold"/>
          <w:b/>
          <w:i w:val="0"/>
          <w:color w:val="000000"/>
          <w:sz w:val="23"/>
        </w:rPr>
        <w:t>Historial de còpies d’ordinadors del client</w:t>
      </w:r>
    </w:p>
    <w:p w14:paraId="23A187A1" w14:textId="77777777" w:rsidR="00A277E0" w:rsidRDefault="00000000">
      <w:pPr>
        <w:pStyle w:val="NormalShunkan3"/>
        <w:keepNext/>
        <w:widowControl/>
        <w:spacing w:after="80" w:before="0" w:line="247" w:lineRule="auto"/>
      </w:pPr>
      <w:r>
        <w:rPr>
          <w:rFonts w:ascii="Calibri" w:hAnsi="Calibri"/>
          <w:b/>
          <w:color w:val="17233A"/>
          <w:sz w:val="22"/>
        </w:rPr>
        <w:t>Retencions del servei Backup d’imatges, no de les còpies dels VPS.</w:t>
      </w:r>
    </w:p>
    <w:tbl>
      <w:tblPr>
        <w:tblStyle w:val="NormalTableShunkan3"/>
        <w:tblW w:w="0" w:type="auto"/>
        <w:jc w:val="center"/>
        <w:tblBorders>
          <w:top w:val="single" w:sz="4" w:space="0" w:color="D9E0EA"/>
          <w:left w:val="single" w:sz="4" w:space="0" w:color="D9E0EA"/>
          <w:bottom w:val="single" w:sz="4" w:space="0" w:color="D9E0EA"/>
          <w:right w:val="single" w:sz="4" w:space="0" w:color="D9E0EA"/>
          <w:insideH w:val="single" w:sz="4" w:space="0" w:color="D9E0EA"/>
          <w:insideV w:val="single" w:sz="4" w:space="0" w:color="D9E0EA"/>
        </w:tblBorders>
        <w:tblLayout w:type="fixed"/>
        <w:tblLook w:val="04A0" w:firstRow="1" w:lastRow="0" w:firstColumn="1" w:lastColumn="0" w:noHBand="0" w:noVBand="1"/>
      </w:tblPr>
      <w:tblGrid>
        <w:gridCol w:w="3005"/>
        <w:gridCol w:w="3969"/>
        <w:gridCol w:w="2835"/>
      </w:tblGrid>
      <w:tr w:rsidR="00DB7379" w14:paraId="60E3C655" w14:textId="77777777">
        <w:trPr>
          <w:cantSplit/>
          <w:trHeight w:hRule="atLeast"/>
          <w:tblHeader/>
          <w:jc w:val="center"/>
        </w:trPr>
        <w:tc>
          <w:tcPr>
            <w:tcW w:w="3005" w:type="dxa"/>
            <w:shd w:val="clear" w:color="auto" w:fill="0A1B3E"/>
            <w:tcMar>
              <w:top w:w="60" w:type="dxa"/>
              <w:left w:w="100" w:type="dxa"/>
              <w:bottom w:w="60" w:type="dxa"/>
              <w:right w:w="100" w:type="dxa"/>
            </w:tcMar>
            <w:vAlign w:val="center"/>
          </w:tcPr>
          <w:p w14:paraId="06DCE1E4" w14:textId="77777777" w:rsidR="00000000" w:rsidRDefault="00000000">
            <w:pPr>
              <w:pStyle w:val="NormalShunkan3"/>
              <w:keepNext w:val="0"/>
              <w:spacing w:before="20" w:after="20" w:line="240" w:lineRule="auto"/>
              <w:jc w:val="left"/>
            </w:pPr>
            <w:r>
              <w:rPr>
                <w:rFonts w:ascii="Calibri" w:hAnsi="Calibri"/>
                <w:b/>
                <w:color w:val="FFFFFF"/>
                <w:sz w:val="19"/>
              </w:rPr>
              <w:t>Imatges conservades</w:t>
            </w:r>
          </w:p>
        </w:tc>
        <w:tc>
          <w:tcPr>
            <w:tcW w:w="3969" w:type="dxa"/>
            <w:shd w:val="clear" w:color="auto" w:fill="0A1B3E"/>
            <w:tcMar>
              <w:top w:w="60" w:type="dxa"/>
              <w:left w:w="100" w:type="dxa"/>
              <w:bottom w:w="60" w:type="dxa"/>
              <w:right w:w="100" w:type="dxa"/>
            </w:tcMar>
            <w:vAlign w:val="center"/>
          </w:tcPr>
          <w:p w14:paraId="62D2965B" w14:textId="77777777" w:rsidR="00000000" w:rsidRDefault="00000000">
            <w:pPr>
              <w:pStyle w:val="NormalShunkan3"/>
              <w:keepNext w:val="0"/>
              <w:spacing w:before="20" w:after="20" w:line="240" w:lineRule="auto"/>
              <w:jc w:val="center"/>
            </w:pPr>
            <w:r>
              <w:rPr>
                <w:rFonts w:ascii="Calibri" w:hAnsi="Calibri"/>
                <w:b/>
                <w:color w:val="FFFFFF"/>
                <w:sz w:val="19"/>
              </w:rPr>
              <w:t>Suplement mensual sense IVA</w:t>
            </w:r>
          </w:p>
        </w:tc>
        <w:tc>
          <w:tcPr>
            <w:tcW w:w="2835" w:type="dxa"/>
            <w:shd w:val="clear" w:color="auto" w:fill="0A1B3E"/>
            <w:tcMar>
              <w:top w:w="60" w:type="dxa"/>
              <w:left w:w="100" w:type="dxa"/>
              <w:bottom w:w="60" w:type="dxa"/>
              <w:right w:w="100" w:type="dxa"/>
            </w:tcMar>
            <w:vAlign w:val="center"/>
          </w:tcPr>
          <w:p w14:paraId="43DF198B" w14:textId="77777777" w:rsidR="00000000" w:rsidRDefault="00000000">
            <w:pPr>
              <w:pStyle w:val="NormalShunkan3"/>
              <w:keepNext w:val="0"/>
              <w:spacing w:before="20" w:after="20" w:line="240" w:lineRule="auto"/>
              <w:jc w:val="center"/>
            </w:pPr>
            <w:r>
              <w:rPr>
                <w:rFonts w:ascii="Calibri" w:hAnsi="Calibri"/>
                <w:b/>
                <w:color w:val="FFFFFF"/>
                <w:sz w:val="19"/>
              </w:rPr>
              <w:t>Amb IVA</w:t>
            </w:r>
          </w:p>
        </w:tc>
      </w:tr>
      <w:tr w:rsidR="00DB7379" w14:paraId="0CC008AC" w14:textId="77777777">
        <w:trPr>
          <w:cantSplit/>
          <w:trHeight w:hRule="atLeast"/>
          <w:jc w:val="center"/>
        </w:trPr>
        <w:tc>
          <w:tcPr>
            <w:tcW w:w="3005" w:type="dxa"/>
            <w:shd w:val="clear" w:color="auto" w:fill="F2F5FA"/>
            <w:tcMar>
              <w:top w:w="60" w:type="dxa"/>
              <w:left w:w="100" w:type="dxa"/>
              <w:bottom w:w="60" w:type="dxa"/>
              <w:right w:w="100" w:type="dxa"/>
            </w:tcMar>
            <w:vAlign w:val="center"/>
          </w:tcPr>
          <w:p w14:paraId="1D3C86BE" w14:textId="77777777" w:rsidR="00000000" w:rsidRDefault="00000000">
            <w:pPr>
              <w:pStyle w:val="NormalShunkan3"/>
              <w:keepNext w:val="0"/>
              <w:spacing w:before="20" w:after="20" w:line="240" w:lineRule="auto"/>
              <w:jc w:val="left"/>
            </w:pPr>
            <w:r>
              <w:rPr>
                <w:rFonts w:ascii="Calibri" w:hAnsi="Calibri"/>
                <w:color w:val="17233A"/>
                <w:sz w:val="21"/>
              </w:rPr>
              <w:t>3</w:t>
            </w:r>
          </w:p>
        </w:tc>
        <w:tc>
          <w:tcPr>
            <w:tcW w:w="3969" w:type="dxa"/>
            <w:shd w:val="clear" w:color="auto" w:fill="F2F5FA"/>
            <w:tcMar>
              <w:top w:w="60" w:type="dxa"/>
              <w:left w:w="100" w:type="dxa"/>
              <w:bottom w:w="60" w:type="dxa"/>
              <w:right w:w="100" w:type="dxa"/>
            </w:tcMar>
            <w:vAlign w:val="center"/>
          </w:tcPr>
          <w:p w14:paraId="3609F506" w14:textId="77777777" w:rsidR="00000000" w:rsidRDefault="00000000">
            <w:pPr>
              <w:pStyle w:val="NormalShunkan3"/>
              <w:keepNext w:val="0"/>
              <w:spacing w:before="20" w:after="20" w:line="240" w:lineRule="auto"/>
              <w:jc w:val="center"/>
            </w:pPr>
            <w:r>
              <w:rPr>
                <w:rFonts w:ascii="Calibri" w:hAnsi="Calibri"/>
                <w:color w:val="17233A"/>
                <w:sz w:val="21"/>
              </w:rPr>
              <w:t>Inclòs</w:t>
            </w:r>
          </w:p>
        </w:tc>
        <w:tc>
          <w:tcPr>
            <w:tcW w:w="2835" w:type="dxa"/>
            <w:shd w:val="clear" w:color="auto" w:fill="F2F5FA"/>
            <w:tcMar>
              <w:top w:w="60" w:type="dxa"/>
              <w:left w:w="100" w:type="dxa"/>
              <w:bottom w:w="60" w:type="dxa"/>
              <w:right w:w="100" w:type="dxa"/>
            </w:tcMar>
            <w:vAlign w:val="center"/>
          </w:tcPr>
          <w:p w14:paraId="3709C464" w14:textId="77777777" w:rsidR="00000000" w:rsidRDefault="00000000">
            <w:pPr>
              <w:pStyle w:val="NormalShunkan3"/>
              <w:keepNext w:val="0"/>
              <w:spacing w:before="20" w:after="20" w:line="240" w:lineRule="auto"/>
              <w:jc w:val="center"/>
            </w:pPr>
            <w:r>
              <w:rPr>
                <w:rFonts w:ascii="Calibri" w:hAnsi="Calibri"/>
                <w:color w:val="17233A"/>
                <w:sz w:val="21"/>
              </w:rPr>
              <w:t>Inclòs</w:t>
            </w:r>
          </w:p>
        </w:tc>
      </w:tr>
      <w:tr w:rsidR="00DB7379" w14:paraId="2B83156D" w14:textId="77777777">
        <w:trPr>
          <w:cantSplit/>
          <w:trHeight w:hRule="atLeast"/>
          <w:jc w:val="center"/>
        </w:trPr>
        <w:tc>
          <w:tcPr>
            <w:tcW w:w="3005" w:type="dxa"/>
            <w:shd w:val="clear" w:color="auto" w:fill="FFFFFF"/>
            <w:tcMar>
              <w:top w:w="60" w:type="dxa"/>
              <w:left w:w="100" w:type="dxa"/>
              <w:bottom w:w="60" w:type="dxa"/>
              <w:right w:w="100" w:type="dxa"/>
            </w:tcMar>
            <w:vAlign w:val="center"/>
          </w:tcPr>
          <w:p w14:paraId="3E1967E1" w14:textId="77777777" w:rsidR="00000000" w:rsidRDefault="00000000">
            <w:pPr>
              <w:pStyle w:val="NormalShunkan3"/>
              <w:keepNext w:val="0"/>
              <w:spacing w:before="20" w:after="20" w:line="240" w:lineRule="auto"/>
              <w:jc w:val="left"/>
            </w:pPr>
            <w:r>
              <w:rPr>
                <w:rFonts w:ascii="Calibri" w:hAnsi="Calibri"/>
                <w:color w:val="17233A"/>
                <w:sz w:val="21"/>
              </w:rPr>
              <w:t>7</w:t>
            </w:r>
          </w:p>
        </w:tc>
        <w:tc>
          <w:tcPr>
            <w:tcW w:w="3969" w:type="dxa"/>
            <w:shd w:val="clear" w:color="auto" w:fill="FFFFFF"/>
            <w:tcMar>
              <w:top w:w="60" w:type="dxa"/>
              <w:left w:w="100" w:type="dxa"/>
              <w:bottom w:w="60" w:type="dxa"/>
              <w:right w:w="100" w:type="dxa"/>
            </w:tcMar>
            <w:vAlign w:val="center"/>
          </w:tcPr>
          <w:p w14:paraId="6FB301D2" w14:textId="77777777" w:rsidR="00000000" w:rsidRDefault="00000000">
            <w:pPr>
              <w:pStyle w:val="NormalShunkan3"/>
              <w:keepNext w:val="0"/>
              <w:spacing w:before="20" w:after="20" w:line="240" w:lineRule="auto"/>
              <w:jc w:val="center"/>
            </w:pPr>
            <w:r>
              <w:rPr>
                <w:rFonts w:ascii="Calibri" w:hAnsi="Calibri"/>
                <w:b/>
                <w:color w:val="17233A"/>
                <w:sz w:val="21"/>
              </w:rPr>
              <w:t>10,00 €</w:t>
            </w:r>
          </w:p>
        </w:tc>
        <w:tc>
          <w:tcPr>
            <w:tcW w:w="2835" w:type="dxa"/>
            <w:shd w:val="clear" w:color="auto" w:fill="FFFFFF"/>
            <w:tcMar>
              <w:top w:w="60" w:type="dxa"/>
              <w:left w:w="100" w:type="dxa"/>
              <w:bottom w:w="60" w:type="dxa"/>
              <w:right w:w="100" w:type="dxa"/>
            </w:tcMar>
            <w:vAlign w:val="center"/>
          </w:tcPr>
          <w:p w14:paraId="4159C263" w14:textId="77777777" w:rsidR="00000000" w:rsidRDefault="00000000">
            <w:pPr>
              <w:pStyle w:val="NormalShunkan3"/>
              <w:keepNext w:val="0"/>
              <w:spacing w:before="20" w:after="20" w:line="240" w:lineRule="auto"/>
              <w:jc w:val="center"/>
            </w:pPr>
            <w:r>
              <w:rPr>
                <w:rFonts w:ascii="Calibri" w:hAnsi="Calibri"/>
                <w:b/>
                <w:color w:val="17233A"/>
                <w:sz w:val="21"/>
              </w:rPr>
              <w:t>12,10 €</w:t>
            </w:r>
          </w:p>
        </w:tc>
      </w:tr>
      <w:tr w:rsidR="00DB7379" w14:paraId="52167D83" w14:textId="77777777">
        <w:trPr>
          <w:cantSplit/>
          <w:trHeight w:hRule="atLeast"/>
          <w:jc w:val="center"/>
        </w:trPr>
        <w:tc>
          <w:tcPr>
            <w:tcW w:w="3005" w:type="dxa"/>
            <w:shd w:val="clear" w:color="auto" w:fill="F2F5FA"/>
            <w:tcMar>
              <w:top w:w="60" w:type="dxa"/>
              <w:left w:w="100" w:type="dxa"/>
              <w:bottom w:w="60" w:type="dxa"/>
              <w:right w:w="100" w:type="dxa"/>
            </w:tcMar>
            <w:vAlign w:val="center"/>
          </w:tcPr>
          <w:p w14:paraId="5ED9B8AF" w14:textId="77777777" w:rsidR="00000000" w:rsidRDefault="00000000">
            <w:pPr>
              <w:pStyle w:val="NormalShunkan3"/>
              <w:keepNext w:val="0"/>
              <w:spacing w:before="20" w:after="20" w:line="240" w:lineRule="auto"/>
              <w:jc w:val="left"/>
            </w:pPr>
            <w:r>
              <w:rPr>
                <w:rFonts w:ascii="Calibri" w:hAnsi="Calibri"/>
                <w:color w:val="17233A"/>
                <w:sz w:val="21"/>
              </w:rPr>
              <w:t>14</w:t>
            </w:r>
          </w:p>
        </w:tc>
        <w:tc>
          <w:tcPr>
            <w:tcW w:w="3969" w:type="dxa"/>
            <w:shd w:val="clear" w:color="auto" w:fill="F2F5FA"/>
            <w:tcMar>
              <w:top w:w="60" w:type="dxa"/>
              <w:left w:w="100" w:type="dxa"/>
              <w:bottom w:w="60" w:type="dxa"/>
              <w:right w:w="100" w:type="dxa"/>
            </w:tcMar>
            <w:vAlign w:val="center"/>
          </w:tcPr>
          <w:p w14:paraId="618EF35B" w14:textId="77777777" w:rsidR="00000000" w:rsidRDefault="00000000">
            <w:pPr>
              <w:pStyle w:val="NormalShunkan3"/>
              <w:keepNext w:val="0"/>
              <w:spacing w:before="20" w:after="20" w:line="240" w:lineRule="auto"/>
              <w:jc w:val="center"/>
            </w:pPr>
            <w:r>
              <w:rPr>
                <w:rFonts w:ascii="Calibri" w:hAnsi="Calibri"/>
                <w:b/>
                <w:color w:val="17233A"/>
                <w:sz w:val="21"/>
              </w:rPr>
              <w:t>20,00 €</w:t>
            </w:r>
          </w:p>
        </w:tc>
        <w:tc>
          <w:tcPr>
            <w:tcW w:w="2835" w:type="dxa"/>
            <w:shd w:val="clear" w:color="auto" w:fill="F2F5FA"/>
            <w:tcMar>
              <w:top w:w="60" w:type="dxa"/>
              <w:left w:w="100" w:type="dxa"/>
              <w:bottom w:w="60" w:type="dxa"/>
              <w:right w:w="100" w:type="dxa"/>
            </w:tcMar>
            <w:vAlign w:val="center"/>
          </w:tcPr>
          <w:p w14:paraId="441AC579" w14:textId="77777777" w:rsidR="00000000" w:rsidRDefault="00000000">
            <w:pPr>
              <w:pStyle w:val="NormalShunkan3"/>
              <w:keepNext w:val="0"/>
              <w:spacing w:before="20" w:after="20" w:line="240" w:lineRule="auto"/>
              <w:jc w:val="center"/>
            </w:pPr>
            <w:r>
              <w:rPr>
                <w:rFonts w:ascii="Calibri" w:hAnsi="Calibri"/>
                <w:b/>
                <w:color w:val="17233A"/>
                <w:sz w:val="21"/>
              </w:rPr>
              <w:t>24,20 €</w:t>
            </w:r>
          </w:p>
        </w:tc>
      </w:tr>
      <w:tr w:rsidR="00DB7379" w14:paraId="0EB7B5F9" w14:textId="77777777">
        <w:trPr>
          <w:cantSplit/>
          <w:trHeight w:hRule="atLeast"/>
          <w:jc w:val="center"/>
        </w:trPr>
        <w:tc>
          <w:tcPr>
            <w:tcW w:w="3005" w:type="dxa"/>
            <w:shd w:val="clear" w:color="auto" w:fill="FFFFFF"/>
            <w:tcMar>
              <w:top w:w="60" w:type="dxa"/>
              <w:left w:w="100" w:type="dxa"/>
              <w:bottom w:w="60" w:type="dxa"/>
              <w:right w:w="100" w:type="dxa"/>
            </w:tcMar>
            <w:vAlign w:val="center"/>
          </w:tcPr>
          <w:p w14:paraId="43D9DA2A" w14:textId="77777777" w:rsidR="00000000" w:rsidRDefault="00000000">
            <w:pPr>
              <w:pStyle w:val="NormalShunkan3"/>
              <w:keepNext w:val="0"/>
              <w:spacing w:before="20" w:after="20" w:line="240" w:lineRule="auto"/>
              <w:jc w:val="left"/>
            </w:pPr>
            <w:r>
              <w:rPr>
                <w:rFonts w:ascii="Calibri" w:hAnsi="Calibri"/>
                <w:color w:val="17233A"/>
                <w:sz w:val="21"/>
              </w:rPr>
              <w:t>30</w:t>
            </w:r>
          </w:p>
        </w:tc>
        <w:tc>
          <w:tcPr>
            <w:tcW w:w="3969" w:type="dxa"/>
            <w:shd w:val="clear" w:color="auto" w:fill="FFFFFF"/>
            <w:tcMar>
              <w:top w:w="60" w:type="dxa"/>
              <w:left w:w="100" w:type="dxa"/>
              <w:bottom w:w="60" w:type="dxa"/>
              <w:right w:w="100" w:type="dxa"/>
            </w:tcMar>
            <w:vAlign w:val="center"/>
          </w:tcPr>
          <w:p w14:paraId="1793535A" w14:textId="77777777" w:rsidR="00000000" w:rsidRDefault="00000000">
            <w:pPr>
              <w:pStyle w:val="NormalShunkan3"/>
              <w:keepNext w:val="0"/>
              <w:spacing w:before="20" w:after="20" w:line="240" w:lineRule="auto"/>
              <w:jc w:val="center"/>
            </w:pPr>
            <w:r>
              <w:rPr>
                <w:rFonts w:ascii="Calibri" w:hAnsi="Calibri"/>
                <w:b/>
                <w:color w:val="17233A"/>
                <w:sz w:val="21"/>
              </w:rPr>
              <w:t>35,00 €</w:t>
            </w:r>
          </w:p>
        </w:tc>
        <w:tc>
          <w:tcPr>
            <w:tcW w:w="2835" w:type="dxa"/>
            <w:shd w:val="clear" w:color="auto" w:fill="FFFFFF"/>
            <w:tcMar>
              <w:top w:w="60" w:type="dxa"/>
              <w:left w:w="100" w:type="dxa"/>
              <w:bottom w:w="60" w:type="dxa"/>
              <w:right w:w="100" w:type="dxa"/>
            </w:tcMar>
            <w:vAlign w:val="center"/>
          </w:tcPr>
          <w:p w14:paraId="09F17239" w14:textId="77777777" w:rsidR="00000000" w:rsidRDefault="00000000">
            <w:pPr>
              <w:pStyle w:val="NormalShunkan3"/>
              <w:keepNext w:val="0"/>
              <w:spacing w:before="20" w:after="20" w:line="240" w:lineRule="auto"/>
              <w:jc w:val="center"/>
            </w:pPr>
            <w:r>
              <w:rPr>
                <w:rFonts w:ascii="Calibri" w:hAnsi="Calibri"/>
                <w:b/>
                <w:color w:val="17233A"/>
                <w:sz w:val="21"/>
              </w:rPr>
              <w:t>42,35 €</w:t>
            </w:r>
          </w:p>
        </w:tc>
      </w:tr>
    </w:tbl>
    <w:p w14:paraId="38CCCCF3" w14:textId="77777777" w:rsidR="00000000" w:rsidRDefault="00000000">
      <w:pPr>
        <w:pStyle w:val="NormalShunkan3"/>
        <w:widowControl/>
        <w:spacing w:after="0" w:line="60" w:lineRule="exact" w:before="0"/>
      </w:pPr>
    </w:p>
    <w:p w14:paraId="23DF68A9" w14:textId="77777777" w:rsidR="00000000" w:rsidRDefault="00000000">
      <w:pPr>
        <w:pStyle w:val="NormalShunkan3"/>
        <w:widowControl/>
        <w:spacing w:after="80" w:before="0" w:line="247" w:lineRule="auto"/>
      </w:pPr>
      <w:r>
        <w:rPr>
          <w:rFonts w:ascii="Calibri" w:hAnsi="Calibri"/>
          <w:color w:val="17233A"/>
          <w:sz w:val="22"/>
        </w:rPr>
        <w:t>Suplement mensual per ordinador, addicional a la capacitat Backup. Cobreix la gestió de l’historial, no més espai. Altres retencions: pressupost.</w:t>
      </w:r>
      <w:r>
        <w:rPr>
          <w:rFonts w:ascii="Calibri" w:hAnsi="Calibri"/>
          <w:color w:val="17233A"/>
          <w:sz w:val="22"/>
        </w:rPr>
        <w:br/>
        <w:t>Les còpies correctes disponibles no equivalen necessàriament a dies naturals consecutius.</w:t>
      </w:r>
    </w:p>
    <w:p w14:paraId="4CBEE1D4" w14:textId="77777777" w:rsidR="00000000" w:rsidRDefault="00000000">
      <w:pPr>
        <w:pStyle w:val="NormalShunkan3"/>
        <w:widowControl/>
        <w:spacing w:after="80" w:before="0" w:line="247" w:lineRule="auto"/>
      </w:pPr>
      <w:r>
        <w:rPr>
          <w:rFonts w:ascii="Calibri" w:hAnsi="Calibri"/>
          <w:color w:val="17233A"/>
          <w:sz w:val="22"/>
        </w:rPr>
        <w:t>Exemple: 7 imatges de 150 GB ocupen 1.050 GB, més el marge per crear-ne una de nova. Cal contractar aquesta capacitat a mida i afegir 10 € + IVA mensuals per l’historial de 7 imatges.</w:t>
      </w:r>
    </w:p>
    <w:p w14:paraId="51EA51F7" w14:textId="77777777" w:rsidR="00000000" w:rsidRDefault="00000000">
      <w:pPr>
        <w:pStyle w:val="heading2Shunkan3"/>
        <w:keepNext/>
        <w:widowControl/>
        <w:spacing w:after="80" w:before="180" w:line="240" w:lineRule="auto"/>
      </w:pPr>
      <w:r>
        <w:rPr>
          <w:rFonts w:ascii="Segoe UI Semibold" w:hAnsi="Segoe UI Semibold"/>
          <w:b/>
          <w:i w:val="0"/>
          <w:color w:val="000000"/>
          <w:sz w:val="23"/>
        </w:rPr>
        <w:t>Intervencions</w:t>
      </w:r>
    </w:p>
    <w:p w14:paraId="2557434E" w14:textId="77777777" w:rsidR="00000000" w:rsidRDefault="00000000">
      <w:pPr>
        <w:pStyle w:val="ListBulletShunkan3"/>
        <w:widowControl/>
        <w:spacing w:after="60" w:before="0" w:line="240" w:lineRule="auto"/>
      </w:pPr>
      <w:r>
        <w:rPr>
          <w:rFonts w:ascii="Calibri" w:hAnsi="Calibri"/>
          <w:color w:val="17233A"/>
          <w:sz w:val="22"/>
        </w:rPr>
        <w:t>Alta inicial de VPN, espai i primer ordinador: inclosa.</w:t>
      </w:r>
    </w:p>
    <w:p w14:paraId="1FBDC142" w14:textId="77777777" w:rsidR="00A277E0" w:rsidRDefault="00000000">
      <w:pPr>
        <w:pStyle w:val="ListBulletShunkan3"/>
        <w:widowControl/>
        <w:spacing w:after="60" w:before="0" w:line="240" w:lineRule="auto"/>
      </w:pPr>
      <w:r>
        <w:rPr>
          <w:rFonts w:ascii="Calibri" w:hAnsi="Calibri"/>
          <w:color w:val="17233A"/>
          <w:sz w:val="22"/>
        </w:rPr>
        <w:t>Configuració d’un ordinador VPN addicional: 15 € + IVA (18,15 €), pagament únic. La quota mensual de VPN no augmenta.</w:t>
      </w:r>
    </w:p>
    <w:p w14:paraId="4DABC41D" w14:textId="77777777" w:rsidR="00A277E0" w:rsidRDefault="00000000">
      <w:pPr>
        <w:pStyle w:val="ListBulletShunkan3"/>
        <w:widowControl/>
        <w:spacing w:after="60" w:before="0" w:line="240" w:lineRule="auto"/>
      </w:pPr>
      <w:r>
        <w:rPr>
          <w:rFonts w:ascii="Calibri" w:hAnsi="Calibri"/>
          <w:color w:val="17233A"/>
          <w:sz w:val="22"/>
        </w:rPr>
        <w:t>Recuperacions massives o treball extraordinari: 45 € + IVA/hora (54,45 €), amb pressupost previ i fraccions de 15 minuts.</w:t>
      </w:r>
    </w:p>
    <w:p w14:paraId="518F5CC8" w14:textId="77777777" w:rsidR="00A277E0" w:rsidRDefault="00000000">
      <w:pPr>
        <w:pStyle w:val="ListBulletShunkan3"/>
        <w:widowControl/>
        <w:spacing w:after="60" w:before="0" w:line="240" w:lineRule="auto"/>
      </w:pPr>
      <w:r>
        <w:rPr>
          <w:rFonts w:ascii="Calibri" w:hAnsi="Calibri"/>
          <w:color w:val="17233A"/>
          <w:sz w:val="22"/>
        </w:rPr>
        <w:t>Sense recàrrec pel manteniment habitual inclòs ni per l’ajuda a exportar dades de Storage, imatges de Backup o el VPS durant el mes posterior a la baixa. No inclou migrar WireGuard.</w:t>
      </w:r>
    </w:p>
    <w:p w14:paraId="03E7531B" w14:textId="77777777" w:rsidR="00000000" w:rsidRDefault="00000000" w:rsidP="00D624E9">
      <w:pPr>
        <w:pStyle w:val="NormalShunkan3"/>
        <w:widowControl/>
        <w:spacing w:after="80" w:before="0" w:line="247" w:lineRule="auto"/>
      </w:pPr>
      <w:r>
        <w:rPr>
          <w:rFonts w:ascii="Calibri" w:hAnsi="Calibri"/>
          <w:color w:val="17233A"/>
          <w:sz w:val="22"/>
        </w:rPr>
        <w:t>L’atenció humana 24/7 no està inclosa en aquestes tarifes.</w:t>
      </w:r>
    </w:p>
    <w:p w14:paraId="5C6BDC3E" w14:textId="77777777" w:rsidR="00000000" w:rsidRDefault="00000000">
      <w:pPr>
        <w:pStyle w:val="heading1Shunkan4"/>
        <w:keepNext/>
        <w:pageBreakBefore/>
        <w:widowControl/>
        <w:spacing w:after="220" w:before="0" w:line="240" w:lineRule="auto"/>
      </w:pPr>
      <w:r>
        <w:rPr>
          <w:rFonts w:ascii="Segoe UI Semibold" w:hAnsi="Segoe UI Semibold"/>
          <w:b/>
          <w:i w:val="0"/>
          <w:color w:val="000000"/>
          <w:sz w:val="38"/>
        </w:rPr>
        <w:lastRenderedPageBreak/>
        <w:t>3 Còpies i protecció de les dades</w:t>
      </w:r>
    </w:p>
    <w:p w14:paraId="30ED2186" w14:textId="77777777" w:rsidR="00000000" w:rsidRDefault="00000000">
      <w:pPr>
        <w:pStyle w:val="NormalShunkan4"/>
        <w:widowControl/>
        <w:spacing w:after="80" w:line="247" w:lineRule="auto" w:before="0"/>
      </w:pPr>
      <w:r>
        <w:rPr>
          <w:rFonts w:ascii="Calibri" w:hAnsi="Calibri"/>
          <w:b/>
          <w:color w:val="17233A"/>
          <w:sz w:val="22"/>
        </w:rPr>
        <w:t>Storage de Shunkan és el servei d’espai al núvol. La seva protecció combina les dades al servidor principal, una còpia local diària i dues còpies remotes setmanals.</w:t>
      </w:r>
    </w:p>
    <w:tbl>
      <w:tblPr>
        <w:tblStyle w:val="NormalTableShunkan4"/>
        <w:tblW w:w="0" w:type="auto"/>
        <w:jc w:val="center"/>
        <w:tblBorders>
          <w:top w:val="single" w:sz="4" w:space="0" w:color="D9E0EA"/>
          <w:left w:val="single" w:sz="4" w:space="0" w:color="D9E0EA"/>
          <w:bottom w:val="single" w:sz="4" w:space="0" w:color="D9E0EA"/>
          <w:right w:val="single" w:sz="4" w:space="0" w:color="D9E0EA"/>
          <w:insideH w:val="single" w:sz="4" w:space="0" w:color="D9E0EA"/>
          <w:insideV w:val="single" w:sz="4" w:space="0" w:color="D9E0EA"/>
        </w:tblBorders>
        <w:tblLayout w:type="fixed"/>
        <w:tblLook w:val="04A0" w:firstRow="1" w:lastRow="0" w:firstColumn="1" w:lastColumn="0" w:noHBand="0" w:noVBand="1"/>
      </w:tblPr>
      <w:tblGrid>
        <w:gridCol w:w="2324"/>
        <w:gridCol w:w="3742"/>
        <w:gridCol w:w="3742"/>
      </w:tblGrid>
      <w:tr w:rsidR="0048430A" w14:paraId="5374BD33" w14:textId="77777777">
        <w:trPr>
          <w:cantSplit/>
          <w:trHeight w:hRule="atLeast"/>
          <w:tblHeader/>
          <w:jc w:val="center"/>
        </w:trPr>
        <w:tc>
          <w:tcPr>
            <w:tcW w:w="2324" w:type="dxa"/>
            <w:shd w:val="clear" w:color="auto" w:fill="0A1B3E"/>
            <w:tcMar>
              <w:top w:w="60" w:type="dxa"/>
              <w:left w:w="100" w:type="dxa"/>
              <w:bottom w:w="60" w:type="dxa"/>
              <w:right w:w="100" w:type="dxa"/>
            </w:tcMar>
            <w:vAlign w:val="center"/>
          </w:tcPr>
          <w:p w14:paraId="142BD3D8" w14:textId="77777777" w:rsidR="00000000" w:rsidRDefault="00000000">
            <w:pPr>
              <w:pStyle w:val="NormalShunkan4"/>
              <w:keepNext w:val="0"/>
              <w:spacing w:before="20" w:after="20" w:line="240" w:lineRule="auto"/>
              <w:jc w:val="left"/>
            </w:pPr>
            <w:r>
              <w:rPr>
                <w:rFonts w:ascii="Calibri" w:hAnsi="Calibri"/>
                <w:b/>
                <w:color w:val="FFFFFF"/>
                <w:sz w:val="19"/>
              </w:rPr>
              <w:t>Servei</w:t>
            </w:r>
          </w:p>
        </w:tc>
        <w:tc>
          <w:tcPr>
            <w:tcW w:w="3742" w:type="dxa"/>
            <w:shd w:val="clear" w:color="auto" w:fill="0A1B3E"/>
            <w:tcMar>
              <w:top w:w="60" w:type="dxa"/>
              <w:left w:w="100" w:type="dxa"/>
              <w:bottom w:w="60" w:type="dxa"/>
              <w:right w:w="100" w:type="dxa"/>
            </w:tcMar>
            <w:vAlign w:val="center"/>
          </w:tcPr>
          <w:p w14:paraId="706AC7DA" w14:textId="77777777" w:rsidR="00000000" w:rsidRDefault="00000000">
            <w:pPr>
              <w:pStyle w:val="NormalShunkan4"/>
              <w:keepNext w:val="0"/>
              <w:spacing w:before="20" w:after="20" w:line="240" w:lineRule="auto"/>
              <w:jc w:val="left"/>
            </w:pPr>
            <w:r>
              <w:rPr>
                <w:rFonts w:ascii="Calibri" w:hAnsi="Calibri"/>
                <w:b/>
                <w:color w:val="FFFFFF"/>
                <w:sz w:val="19"/>
              </w:rPr>
              <w:t>Protecció local</w:t>
            </w:r>
          </w:p>
        </w:tc>
        <w:tc>
          <w:tcPr>
            <w:tcW w:w="3742" w:type="dxa"/>
            <w:shd w:val="clear" w:color="auto" w:fill="0A1B3E"/>
            <w:tcMar>
              <w:top w:w="60" w:type="dxa"/>
              <w:left w:w="100" w:type="dxa"/>
              <w:bottom w:w="60" w:type="dxa"/>
              <w:right w:w="100" w:type="dxa"/>
            </w:tcMar>
            <w:vAlign w:val="center"/>
          </w:tcPr>
          <w:p w14:paraId="4B81F3DA" w14:textId="77777777" w:rsidR="00000000" w:rsidRDefault="00000000">
            <w:pPr>
              <w:pStyle w:val="NormalShunkan4"/>
              <w:keepNext w:val="0"/>
              <w:spacing w:before="20" w:after="20" w:line="240" w:lineRule="auto"/>
              <w:jc w:val="left"/>
            </w:pPr>
            <w:r>
              <w:rPr>
                <w:rFonts w:ascii="Calibri" w:hAnsi="Calibri"/>
                <w:b/>
                <w:color w:val="FFFFFF"/>
                <w:sz w:val="19"/>
              </w:rPr>
              <w:t>Còpies remotes</w:t>
            </w:r>
          </w:p>
        </w:tc>
      </w:tr>
      <w:tr w:rsidR="0048430A" w14:paraId="7DFFEDFB" w14:textId="77777777">
        <w:trPr>
          <w:cantSplit/>
          <w:trHeight w:hRule="atLeast"/>
          <w:jc w:val="center"/>
        </w:trPr>
        <w:tc>
          <w:tcPr>
            <w:tcW w:w="2324" w:type="dxa"/>
            <w:shd w:val="clear" w:color="auto" w:fill="F2F5FA"/>
            <w:tcMar>
              <w:top w:w="60" w:type="dxa"/>
              <w:left w:w="100" w:type="dxa"/>
              <w:bottom w:w="60" w:type="dxa"/>
              <w:right w:w="100" w:type="dxa"/>
            </w:tcMar>
            <w:vAlign w:val="center"/>
          </w:tcPr>
          <w:p w14:paraId="408B208C" w14:textId="77777777" w:rsidR="00000000" w:rsidRDefault="00000000">
            <w:pPr>
              <w:pStyle w:val="NormalShunkan4"/>
              <w:keepNext w:val="0"/>
              <w:spacing w:before="20" w:after="20" w:line="240" w:lineRule="auto"/>
              <w:jc w:val="left"/>
            </w:pPr>
            <w:r>
              <w:rPr>
                <w:rFonts w:ascii="Calibri" w:hAnsi="Calibri"/>
                <w:color w:val="17233A"/>
                <w:sz w:val="21"/>
              </w:rPr>
              <w:t>VPS i VPN</w:t>
            </w:r>
          </w:p>
        </w:tc>
        <w:tc>
          <w:tcPr>
            <w:tcW w:w="3742" w:type="dxa"/>
            <w:shd w:val="clear" w:color="auto" w:fill="F2F5FA"/>
            <w:tcMar>
              <w:top w:w="60" w:type="dxa"/>
              <w:left w:w="100" w:type="dxa"/>
              <w:bottom w:w="60" w:type="dxa"/>
              <w:right w:w="100" w:type="dxa"/>
            </w:tcMar>
            <w:vAlign w:val="center"/>
          </w:tcPr>
          <w:p w14:paraId="346C7E97" w14:textId="77777777" w:rsidR="00000000" w:rsidRDefault="00000000">
            <w:pPr>
              <w:pStyle w:val="NormalShunkan4"/>
              <w:keepNext w:val="0"/>
              <w:spacing w:before="20" w:after="20" w:line="240" w:lineRule="auto"/>
              <w:jc w:val="left"/>
            </w:pPr>
            <w:r>
              <w:rPr>
                <w:rFonts w:ascii="Calibri" w:hAnsi="Calibri"/>
                <w:color w:val="17233A"/>
                <w:sz w:val="21"/>
              </w:rPr>
              <w:t>PBS diari amb 4 còpies verificades</w:t>
            </w:r>
          </w:p>
        </w:tc>
        <w:tc>
          <w:tcPr>
            <w:tcW w:w="3742" w:type="dxa"/>
            <w:shd w:val="clear" w:color="auto" w:fill="F2F5FA"/>
            <w:tcMar>
              <w:top w:w="60" w:type="dxa"/>
              <w:left w:w="100" w:type="dxa"/>
              <w:bottom w:w="60" w:type="dxa"/>
              <w:right w:w="100" w:type="dxa"/>
            </w:tcMar>
            <w:vAlign w:val="center"/>
          </w:tcPr>
          <w:p w14:paraId="414137A1" w14:textId="77777777" w:rsidR="00000000" w:rsidRDefault="00000000">
            <w:pPr>
              <w:pStyle w:val="NormalShunkan4"/>
              <w:keepNext w:val="0"/>
              <w:spacing w:before="20" w:after="20" w:line="240" w:lineRule="auto"/>
              <w:jc w:val="left"/>
              <w:rPr>
                <w:sz w:val="19"/>
              </w:rPr>
            </w:pPr>
            <w:proofErr w:type="spellStart"/>
            <w:r>
              <w:rPr>
                <w:rFonts w:ascii="Calibri" w:hAnsi="Calibri"/>
                <w:color w:val="17233A"/>
                <w:sz w:val="21"/>
              </w:rPr>
              <w:t>Remote-backups</w:t>
            </w:r>
            <w:proofErr w:type="spellEnd"/>
            <w:r>
              <w:rPr>
                <w:rFonts w:ascii="Calibri" w:hAnsi="Calibri"/>
                <w:color w:val="17233A"/>
                <w:sz w:val="21"/>
              </w:rPr>
              <w:t xml:space="preserve"> cada dissabte; sense historial setmanal addicional</w:t>
            </w:r>
          </w:p>
        </w:tc>
      </w:tr>
      <w:tr w:rsidR="0048430A" w14:paraId="24EDF21E" w14:textId="77777777">
        <w:trPr>
          <w:cantSplit/>
          <w:trHeight w:hRule="atLeast"/>
          <w:jc w:val="center"/>
        </w:trPr>
        <w:tc>
          <w:tcPr>
            <w:tcW w:w="2324" w:type="dxa"/>
            <w:shd w:val="clear" w:color="auto" w:fill="FFFFFF"/>
            <w:tcMar>
              <w:top w:w="60" w:type="dxa"/>
              <w:left w:w="100" w:type="dxa"/>
              <w:bottom w:w="60" w:type="dxa"/>
              <w:right w:w="100" w:type="dxa"/>
            </w:tcMar>
            <w:vAlign w:val="center"/>
          </w:tcPr>
          <w:p w14:paraId="5E59B5DC" w14:textId="77777777" w:rsidR="00000000" w:rsidRDefault="00000000">
            <w:pPr>
              <w:pStyle w:val="NormalShunkan4"/>
              <w:keepNext w:val="0"/>
              <w:spacing w:before="20" w:after="20" w:line="240" w:lineRule="auto"/>
              <w:jc w:val="left"/>
            </w:pPr>
            <w:proofErr w:type="spellStart"/>
            <w:r>
              <w:rPr>
                <w:rFonts w:ascii="Calibri" w:hAnsi="Calibri"/>
                <w:color w:val="17233A"/>
                <w:sz w:val="21"/>
              </w:rPr>
              <w:t>Storage</w:t>
            </w:r>
            <w:proofErr w:type="spellEnd"/>
          </w:p>
        </w:tc>
        <w:tc>
          <w:tcPr>
            <w:tcW w:w="3742" w:type="dxa"/>
            <w:shd w:val="clear" w:color="auto" w:fill="FFFFFF"/>
            <w:tcMar>
              <w:top w:w="60" w:type="dxa"/>
              <w:left w:w="100" w:type="dxa"/>
              <w:bottom w:w="60" w:type="dxa"/>
              <w:right w:w="100" w:type="dxa"/>
            </w:tcMar>
            <w:vAlign w:val="center"/>
          </w:tcPr>
          <w:p w14:paraId="32A2A68B" w14:textId="77777777" w:rsidR="00000000" w:rsidRDefault="00000000" w:rsidP="006C32B3">
            <w:pPr>
              <w:pStyle w:val="NormalShunkan4"/>
              <w:keepNext w:val="0"/>
              <w:spacing w:before="20" w:after="20" w:line="240" w:lineRule="auto"/>
              <w:jc w:val="left"/>
              <w:rPr>
                <w:sz w:val="19"/>
              </w:rPr>
            </w:pPr>
            <w:r>
              <w:rPr>
                <w:rFonts w:ascii="Calibri" w:hAnsi="Calibri"/>
                <w:color w:val="17233A"/>
                <w:sz w:val="21"/>
              </w:rPr>
              <w:t xml:space="preserve">Dades al servidor principal i còpia diària en un segon servidor </w:t>
            </w:r>
            <w:r>
              <w:rPr>
                <w:rFonts w:ascii="Calibri" w:hAnsi="Calibri"/>
                <w:color w:val="17233A"/>
                <w:sz w:val="21"/>
              </w:rPr>
              <w:t>local</w:t>
            </w:r>
          </w:p>
        </w:tc>
        <w:tc>
          <w:tcPr>
            <w:tcW w:w="3742" w:type="dxa"/>
            <w:shd w:val="clear" w:color="auto" w:fill="FFFFFF"/>
            <w:tcMar>
              <w:top w:w="60" w:type="dxa"/>
              <w:left w:w="100" w:type="dxa"/>
              <w:bottom w:w="60" w:type="dxa"/>
              <w:right w:w="100" w:type="dxa"/>
            </w:tcMar>
            <w:vAlign w:val="center"/>
          </w:tcPr>
          <w:p w14:paraId="24DBF25F" w14:textId="77777777" w:rsidR="00000000" w:rsidRDefault="00000000">
            <w:pPr>
              <w:pStyle w:val="NormalShunkan4"/>
              <w:keepNext w:val="0"/>
              <w:spacing w:before="20" w:after="20" w:line="240" w:lineRule="auto"/>
              <w:jc w:val="left"/>
            </w:pPr>
            <w:r>
              <w:rPr>
                <w:rFonts w:ascii="Calibri" w:hAnsi="Calibri"/>
                <w:color w:val="17233A"/>
                <w:sz w:val="21"/>
              </w:rPr>
              <w:t>Dues còpies setmanals en un mateix servidor remot</w:t>
            </w:r>
          </w:p>
        </w:tc>
      </w:tr>
    </w:tbl>
    <w:p w14:paraId="576E26F0" w14:textId="77777777" w:rsidR="00000000" w:rsidRDefault="00000000">
      <w:pPr>
        <w:pStyle w:val="NormalShunkan4"/>
        <w:widowControl/>
        <w:spacing w:after="0" w:line="60" w:lineRule="exact" w:before="0"/>
      </w:pPr>
    </w:p>
    <w:p w14:paraId="37D8AE50" w14:textId="77777777" w:rsidR="00000000" w:rsidRDefault="00000000">
      <w:pPr>
        <w:pStyle w:val="NormalShunkan4"/>
        <w:widowControl/>
        <w:spacing w:after="80" w:line="247" w:lineRule="auto" w:before="0"/>
      </w:pPr>
      <w:r>
        <w:rPr>
          <w:rFonts w:ascii="Calibri" w:hAnsi="Calibri"/>
          <w:color w:val="17233A"/>
          <w:sz w:val="22"/>
        </w:rPr>
        <w:t xml:space="preserve">Les dades del client es guarden al servidor principal. Cada dia se’n fa una còpia en un segon servidor local. Setmanalment es fan dues còpies addicionals en un mateix servidor remot, situat en </w:t>
      </w:r>
      <w:r>
        <w:rPr>
          <w:rFonts w:ascii="Calibri" w:hAnsi="Calibri"/>
          <w:color w:val="17233A"/>
          <w:sz w:val="22"/>
        </w:rPr>
        <w:t>una altra ubicació. En total, es mantenen les dades principals i tres còpies de seguretat, distribuïdes entre tres servidors.</w:t>
      </w:r>
    </w:p>
    <w:p w14:paraId="0EA406D6" w14:textId="77777777" w:rsidR="00000000" w:rsidRDefault="00000000">
      <w:pPr>
        <w:pStyle w:val="NormalShunkan4"/>
        <w:widowControl/>
        <w:spacing w:after="80" w:line="247" w:lineRule="auto" w:before="0"/>
      </w:pPr>
      <w:r>
        <w:rPr>
          <w:rFonts w:ascii="Calibri" w:hAnsi="Calibri"/>
          <w:color w:val="17233A"/>
          <w:sz w:val="22"/>
        </w:rPr>
        <w:t>El nombre de còpies no equival al nombre de versions històriques disponibles. En el servei Backup, l’original és a l’ordinador del client i les imatges del sistema es guarden a l’espai contractat de Shunkan, amb el nombre de versions acordat a la fitxa individual.</w:t>
      </w:r>
    </w:p>
    <w:p w14:paraId="45A6F611" w14:textId="77777777" w:rsidR="00000000" w:rsidRDefault="00000000">
      <w:pPr>
        <w:pStyle w:val="heading2Shunkan4"/>
        <w:keepNext/>
        <w:widowControl/>
        <w:spacing w:before="180" w:after="80" w:line="240" w:lineRule="auto"/>
      </w:pPr>
      <w:r>
        <w:rPr>
          <w:rFonts w:ascii="Segoe UI Semibold" w:hAnsi="Segoe UI Semibold"/>
          <w:b/>
          <w:i w:val="0"/>
          <w:color w:val="000000"/>
          <w:sz w:val="23"/>
        </w:rPr>
        <w:t>Supervisió de Storage</w:t>
      </w:r>
    </w:p>
    <w:p w14:paraId="313AB81A" w14:textId="77777777" w:rsidR="00000000" w:rsidRDefault="00000000">
      <w:pPr>
        <w:pStyle w:val="NormalShunkan4"/>
        <w:widowControl/>
        <w:spacing w:after="80" w:line="247" w:lineRule="auto" w:before="0"/>
      </w:pPr>
      <w:r>
        <w:rPr>
          <w:rFonts w:ascii="Calibri" w:hAnsi="Calibri"/>
          <w:color w:val="17233A"/>
          <w:sz w:val="22"/>
        </w:rPr>
        <w:t>Es revisen els canvis diàriament abans de copiar-los. Davant anomalies es pausa la còpia i es consulta el client. Es conserva l’últim estat aprovat. Es comproven fitxers de cada client per mostreig dues vegades per setmana; l’accés es limita a la validació tècnica segons les instruccions documentades del client.</w:t>
      </w:r>
    </w:p>
    <w:p w14:paraId="34B593B0" w14:textId="77777777" w:rsidR="00000000" w:rsidRDefault="00000000">
      <w:pPr>
        <w:pStyle w:val="NormalShunkan4"/>
        <w:widowControl/>
        <w:spacing w:after="80" w:line="247" w:lineRule="auto" w:before="0"/>
      </w:pPr>
      <w:r>
        <w:rPr>
          <w:rFonts w:ascii="Calibri" w:hAnsi="Calibri"/>
          <w:color w:val="17233A"/>
          <w:sz w:val="22"/>
        </w:rPr>
        <w:t>En el servei Backup es revisa diàriament l’arribada de les imatges. Només es poden recuperar versions conservades i utilitzables; revisar la presència d’un fitxer no equival a provar-ne la restauració.</w:t>
      </w:r>
    </w:p>
    <w:p w14:paraId="34EFA366" w14:textId="77777777" w:rsidR="00000000" w:rsidRDefault="00000000">
      <w:pPr>
        <w:pStyle w:val="heading2Shunkan4"/>
        <w:keepNext/>
        <w:widowControl/>
        <w:spacing w:before="180" w:after="80" w:line="240" w:lineRule="auto"/>
      </w:pPr>
      <w:r>
        <w:rPr>
          <w:rFonts w:ascii="Segoe UI Semibold" w:hAnsi="Segoe UI Semibold"/>
          <w:b/>
          <w:i w:val="0"/>
          <w:color w:val="000000"/>
          <w:sz w:val="23"/>
        </w:rPr>
        <w:t>Verificació i restauració de VPS</w:t>
      </w:r>
    </w:p>
    <w:p w14:paraId="685C5F70" w14:textId="77777777" w:rsidR="00000000" w:rsidRDefault="00000000">
      <w:pPr>
        <w:pStyle w:val="NormalShunkan4"/>
        <w:widowControl/>
        <w:spacing w:after="80" w:line="247" w:lineRule="auto" w:before="0"/>
      </w:pPr>
      <w:r>
        <w:rPr>
          <w:rFonts w:ascii="Calibri" w:hAnsi="Calibri"/>
          <w:color w:val="17233A"/>
          <w:sz w:val="22"/>
        </w:rPr>
        <w:t>La quota inclou verificació setmanal d’integritat al PBS local i a Remote-backups, i una prova mensual de restauració de cada VM. Les proves es distribueixen de dilluns a divendres fins a completar totes les VM dels clients.</w:t>
      </w:r>
    </w:p>
    <w:p w14:paraId="3AC62E4B" w14:textId="77777777" w:rsidR="00000000" w:rsidRDefault="00000000">
      <w:pPr>
        <w:pStyle w:val="NormalShunkan4"/>
        <w:widowControl/>
        <w:spacing w:after="80" w:line="247" w:lineRule="auto" w:before="0"/>
      </w:pPr>
      <w:r>
        <w:rPr>
          <w:rFonts w:ascii="Calibri" w:hAnsi="Calibri"/>
          <w:color w:val="17233A"/>
          <w:sz w:val="22"/>
        </w:rPr>
        <w:t xml:space="preserve">S’alterna l’origen: un mes PBS local i el següent Remote-backups. Cada origen es prova cada dos mesos per VM. La restauració es fa en un node </w:t>
      </w:r>
      <w:proofErr w:type="spellStart"/>
      <w:r>
        <w:rPr>
          <w:rFonts w:ascii="Calibri" w:hAnsi="Calibri"/>
          <w:color w:val="17233A"/>
          <w:sz w:val="22"/>
        </w:rPr>
        <w:t>Proxmox</w:t>
      </w:r>
      <w:proofErr w:type="spellEnd"/>
      <w:r>
        <w:rPr>
          <w:rFonts w:ascii="Calibri" w:hAnsi="Calibri"/>
          <w:color w:val="17233A"/>
          <w:sz w:val="22"/>
        </w:rPr>
        <w:t xml:space="preserve"> </w:t>
      </w:r>
      <w:r>
        <w:rPr>
          <w:rFonts w:ascii="Calibri" w:hAnsi="Calibri"/>
          <w:color w:val="17233A"/>
          <w:sz w:val="22"/>
        </w:rPr>
        <w:t>local i en una xarxa aïllada de producció.</w:t>
      </w:r>
    </w:p>
    <w:p w14:paraId="5FEACE95" w14:textId="77777777" w:rsidR="00000000" w:rsidRDefault="00000000">
      <w:pPr>
        <w:pStyle w:val="NormalShunkan4"/>
        <w:widowControl/>
        <w:spacing w:after="80" w:line="247" w:lineRule="auto" w:before="0"/>
      </w:pPr>
      <w:r>
        <w:rPr>
          <w:rFonts w:ascii="Calibri" w:hAnsi="Calibri"/>
          <w:color w:val="17233A"/>
          <w:sz w:val="22"/>
        </w:rPr>
        <w:t>Es comproven arrencada, accés i serveis definits; es registra el resultat i s’elimina la VM de prova. El client rep un resum mensual per correu electrònic. Les incidències s’avisen sense esperar el resum.</w:t>
      </w:r>
    </w:p>
    <w:p w14:paraId="4E041414" w14:textId="77777777" w:rsidR="00000000" w:rsidRDefault="00000000">
      <w:pPr>
        <w:pStyle w:val="heading2Shunkan4"/>
        <w:keepNext/>
        <w:widowControl/>
        <w:spacing w:before="180" w:after="80" w:line="240" w:lineRule="auto"/>
      </w:pPr>
      <w:r>
        <w:rPr>
          <w:rFonts w:ascii="Segoe UI Semibold" w:hAnsi="Segoe UI Semibold"/>
          <w:b/>
          <w:i w:val="0"/>
          <w:color w:val="000000"/>
          <w:sz w:val="23"/>
        </w:rPr>
        <w:t>Objectius de recuperació RPO i RTO</w:t>
      </w:r>
    </w:p>
    <w:p w14:paraId="0D8316F7" w14:textId="77777777" w:rsidR="00000000" w:rsidRDefault="00000000" w:rsidP="006C32B3">
      <w:pPr>
        <w:pStyle w:val="NormalShunkan4"/>
        <w:widowControl/>
        <w:spacing w:after="80" w:line="247" w:lineRule="auto" w:before="0"/>
      </w:pPr>
      <w:r>
        <w:rPr>
          <w:rFonts w:ascii="Calibri" w:hAnsi="Calibri"/>
          <w:color w:val="17233A"/>
          <w:sz w:val="22"/>
        </w:rPr>
        <w:t>RPO — Recovery Point Objective, objectiu de punt de recuperació: període màxim de dades que es preveu poder perdre. Exemple: 24 hores implica recuperar fins a l’última còpia correcta dins d’aquest interval.</w:t>
      </w:r>
    </w:p>
    <w:p w14:paraId="7914B115" w14:textId="77777777" w:rsidR="00000000" w:rsidRDefault="00000000">
      <w:pPr>
        <w:pStyle w:val="NormalShunkan4"/>
        <w:widowControl/>
        <w:spacing w:after="80" w:line="247" w:lineRule="auto" w:before="0"/>
      </w:pPr>
      <w:r>
        <w:rPr>
          <w:rFonts w:ascii="Calibri" w:hAnsi="Calibri"/>
          <w:color w:val="17233A"/>
          <w:sz w:val="22"/>
        </w:rPr>
        <w:t>RTO — Recovery Time Objective, objectiu de temps de recuperació: temps objectiu per restablir el servei després d’una incidència. Exemple: 8 hores per recuperar un servidor.</w:t>
      </w:r>
    </w:p>
    <w:p w14:paraId="29DA6B0A" w14:textId="77777777" w:rsidR="00000000" w:rsidRDefault="00000000">
      <w:pPr>
        <w:pStyle w:val="NormalShunkan4"/>
        <w:widowControl/>
        <w:spacing w:after="80" w:line="247" w:lineRule="auto" w:before="0"/>
      </w:pPr>
      <w:r>
        <w:rPr>
          <w:rFonts w:ascii="Calibri" w:hAnsi="Calibri"/>
          <w:color w:val="17233A"/>
          <w:sz w:val="22"/>
        </w:rPr>
        <w:t>Aquests valors són exemples, no compromisos de Shunkan. La fitxa individual especifica freqüència, retenció i qualsevol objectiu de recuperació expressament acordat.</w:t>
      </w:r>
    </w:p>
    <w:p w14:paraId="3B493494" w14:textId="77777777" w:rsidR="00000000" w:rsidRDefault="00000000">
      <w:pPr>
        <w:pStyle w:val="heading1Shunkan5"/>
        <w:keepNext/>
        <w:pageBreakBefore/>
        <w:widowControl/>
        <w:spacing w:before="0" w:line="240" w:lineRule="auto" w:after="220"/>
      </w:pPr>
      <w:r>
        <w:rPr>
          <w:rFonts w:ascii="Segoe UI Semibold" w:hAnsi="Segoe UI Semibold"/>
          <w:b/>
          <w:i w:val="0"/>
          <w:color w:val="000000"/>
          <w:sz w:val="38"/>
        </w:rPr>
        <w:lastRenderedPageBreak/>
        <w:t>4 Suport i responsabilitats operatives</w:t>
      </w:r>
    </w:p>
    <w:p w14:paraId="0272D25C" w14:textId="77777777" w:rsidR="00000000" w:rsidRDefault="00000000">
      <w:pPr>
        <w:pStyle w:val="heading2Shunkan5"/>
        <w:keepNext/>
        <w:widowControl/>
        <w:spacing w:before="180" w:line="240" w:lineRule="auto" w:after="80"/>
      </w:pPr>
      <w:r>
        <w:rPr>
          <w:rFonts w:ascii="Segoe UI Semibold" w:hAnsi="Segoe UI Semibold"/>
          <w:b/>
          <w:i w:val="0"/>
          <w:color w:val="000000"/>
          <w:sz w:val="23"/>
        </w:rPr>
        <w:t>Horari i canals</w:t>
      </w:r>
    </w:p>
    <w:p w14:paraId="09FCB691" w14:textId="77777777" w:rsidR="00000000" w:rsidRDefault="00000000">
      <w:pPr>
        <w:pStyle w:val="NormalShunkan5"/>
        <w:widowControl/>
        <w:spacing w:line="247" w:lineRule="auto" w:before="0" w:after="80"/>
      </w:pPr>
      <w:r>
        <w:rPr>
          <w:rFonts w:ascii="Calibri" w:hAnsi="Calibri"/>
          <w:color w:val="17233A"/>
          <w:sz w:val="22"/>
        </w:rPr>
        <w:t>Atenció humana de dilluns a divendres, de 09:00 a 13:30 i de 16:30 a 20:00</w:t>
      </w:r>
    </w:p>
    <w:p w14:paraId="3EF4936C" w14:textId="77777777" w:rsidR="00000000" w:rsidRDefault="00000000">
      <w:pPr>
        <w:pStyle w:val="NormalShunkan5"/>
        <w:widowControl/>
        <w:spacing w:line="247" w:lineRule="auto" w:before="0" w:after="80"/>
      </w:pPr>
      <w:r>
        <w:rPr>
          <w:rFonts w:ascii="Calibri" w:hAnsi="Calibri"/>
          <w:color w:val="17233A"/>
          <w:sz w:val="22"/>
        </w:rPr>
        <w:t>Hora local de Catalunya, amb els canvis d’horari d’estiu i d’hivern.</w:t>
      </w:r>
    </w:p>
    <w:p w14:paraId="47C8704A" w14:textId="77777777" w:rsidR="00000000" w:rsidRDefault="00000000">
      <w:pPr>
        <w:pStyle w:val="NormalShunkan5"/>
        <w:widowControl/>
        <w:spacing w:line="247" w:lineRule="auto" w:before="0" w:after="80"/>
      </w:pPr>
      <w:r>
        <w:rPr>
          <w:rFonts w:ascii="Calibri" w:hAnsi="Calibri"/>
          <w:color w:val="17233A"/>
          <w:sz w:val="22"/>
        </w:rPr>
        <w:t>S’exclouen de l’atenció humana habitual els festius estatals, de Catalunya i locals de Navàs.</w:t>
      </w:r>
    </w:p>
    <w:p w14:paraId="6F889E2C" w14:textId="77777777" w:rsidR="00000000" w:rsidRDefault="00000000">
      <w:pPr>
        <w:pStyle w:val="NormalShunkan5"/>
        <w:widowControl/>
        <w:spacing w:line="247" w:lineRule="auto" w:before="0" w:after="80"/>
      </w:pPr>
      <w:r>
        <w:rPr>
          <w:rFonts w:ascii="Calibri" w:hAnsi="Calibri"/>
          <w:color w:val="17233A"/>
          <w:sz w:val="22"/>
        </w:rPr>
        <w:t>La monitorització automàtica i les còpies mantenen el calendari de cada servei.</w:t>
      </w:r>
    </w:p>
    <w:p w14:paraId="6728EF46" w14:textId="77777777" w:rsidR="00000000" w:rsidRDefault="00000000">
      <w:pPr>
        <w:pStyle w:val="NormalShunkan5"/>
        <w:widowControl/>
        <w:spacing w:line="247" w:lineRule="auto" w:before="0" w:after="80"/>
      </w:pPr>
      <w:r>
        <w:rPr>
          <w:rFonts w:ascii="Calibri" w:hAnsi="Calibri"/>
          <w:color w:val="17233A"/>
          <w:sz w:val="22"/>
        </w:rPr>
        <w:t>Mòbil i WhatsApp: 633 88 16 16</w:t>
      </w:r>
    </w:p>
    <w:p w14:paraId="287042D9" w14:textId="77777777" w:rsidR="00000000" w:rsidRDefault="00000000">
      <w:pPr>
        <w:pStyle w:val="NormalShunkan5"/>
        <w:widowControl/>
        <w:spacing w:line="247" w:lineRule="auto" w:before="0" w:after="80"/>
      </w:pPr>
      <w:r>
        <w:rPr>
          <w:rFonts w:ascii="Calibri" w:hAnsi="Calibri"/>
          <w:color w:val="17233A"/>
          <w:sz w:val="22"/>
        </w:rPr>
        <w:t>Correu info@shunkan.cat</w:t>
      </w:r>
    </w:p>
    <w:p w14:paraId="75C14051" w14:textId="77777777" w:rsidR="00000000" w:rsidRDefault="00000000">
      <w:pPr>
        <w:pStyle w:val="NormalShunkan5"/>
        <w:widowControl/>
        <w:spacing w:line="247" w:lineRule="auto" w:before="0" w:after="80"/>
      </w:pPr>
      <w:r>
        <w:rPr>
          <w:rFonts w:ascii="Calibri" w:hAnsi="Calibri"/>
          <w:color w:val="17233A"/>
          <w:sz w:val="22"/>
        </w:rPr>
        <w:t>Els VPS es monitoren automàticament les 24 hores, cada 15 minuts. Les alertes es gestionen dins de l’horari contractat.</w:t>
      </w:r>
    </w:p>
    <w:p w14:paraId="11CD5A31" w14:textId="77777777" w:rsidR="00000000" w:rsidRDefault="00000000">
      <w:pPr>
        <w:pStyle w:val="NormalShunkan5"/>
        <w:widowControl/>
        <w:spacing w:line="247" w:lineRule="auto" w:before="0" w:after="80"/>
      </w:pPr>
      <w:r>
        <w:rPr>
          <w:rFonts w:ascii="Calibri" w:hAnsi="Calibri"/>
          <w:color w:val="17233A"/>
          <w:sz w:val="22"/>
        </w:rPr>
        <w:t>Una intervenció puntual de cortesia fora d’horari no crea un servei 24/7.</w:t>
      </w:r>
    </w:p>
    <w:p w14:paraId="0E09B989" w14:textId="77777777" w:rsidR="00000000" w:rsidRDefault="00000000">
      <w:pPr>
        <w:pStyle w:val="heading2Shunkan5"/>
        <w:keepNext/>
        <w:widowControl/>
        <w:spacing w:before="180" w:line="240" w:lineRule="auto" w:after="80"/>
      </w:pPr>
      <w:r>
        <w:rPr>
          <w:rFonts w:ascii="Segoe UI Semibold" w:hAnsi="Segoe UI Semibold"/>
          <w:b/>
          <w:i w:val="0"/>
          <w:color w:val="000000"/>
          <w:sz w:val="23"/>
        </w:rPr>
        <w:t>Què assumeix Shunkan</w:t>
      </w:r>
    </w:p>
    <w:p w14:paraId="261F64EF" w14:textId="77777777" w:rsidR="00000000" w:rsidRDefault="00000000">
      <w:pPr>
        <w:pStyle w:val="ListBulletShunkan5"/>
        <w:widowControl/>
        <w:numPr>
          <w:ilvl w:val="0"/>
          <w:numId w:val="34"/>
        </w:numPr>
        <w:spacing w:line="240" w:lineRule="auto" w:before="0" w:after="60"/>
      </w:pPr>
      <w:r>
        <w:rPr>
          <w:rFonts w:ascii="Calibri" w:hAnsi="Calibri"/>
          <w:color w:val="17233A"/>
          <w:sz w:val="22"/>
        </w:rPr>
        <w:t>Mantenir la infraestructura contractada, gestionar permisos i quotes i executar els procediments de còpia descrits per a cada servei.</w:t>
      </w:r>
    </w:p>
    <w:p w14:paraId="1D6FE617" w14:textId="77777777" w:rsidR="00000000" w:rsidRDefault="00000000">
      <w:pPr>
        <w:pStyle w:val="ListBulletShunkan5"/>
        <w:widowControl/>
        <w:numPr>
          <w:ilvl w:val="0"/>
          <w:numId w:val="34"/>
        </w:numPr>
        <w:spacing w:line="240" w:lineRule="auto" w:before="0" w:after="60"/>
      </w:pPr>
      <w:r>
        <w:rPr>
          <w:rFonts w:ascii="Calibri" w:hAnsi="Calibri"/>
          <w:color w:val="17233A"/>
          <w:sz w:val="22"/>
        </w:rPr>
        <w:t>Revisar incidències comunicades o detectades, informar-ne el client i actuar per restablir el servei dins de la cobertura contractada.</w:t>
      </w:r>
    </w:p>
    <w:p w14:paraId="68DABBD9" w14:textId="77777777" w:rsidR="00000000" w:rsidRDefault="00000000">
      <w:pPr>
        <w:pStyle w:val="ListBulletShunkan5"/>
        <w:widowControl/>
        <w:numPr>
          <w:ilvl w:val="0"/>
          <w:numId w:val="34"/>
        </w:numPr>
        <w:spacing w:line="240" w:lineRule="auto" w:before="0" w:after="60"/>
      </w:pPr>
      <w:r>
        <w:rPr>
          <w:rFonts w:ascii="Calibri" w:hAnsi="Calibri"/>
          <w:color w:val="17233A"/>
          <w:sz w:val="22"/>
        </w:rPr>
        <w:t>En VPS, comprovar l’arrencada i els serveis després de la intervenció. La detecció de disponibilitat no equival a supervisar totes les funcions de cada aplicació.</w:t>
      </w:r>
    </w:p>
    <w:p w14:paraId="2A655637" w14:textId="77777777" w:rsidR="00000000" w:rsidRDefault="00000000">
      <w:pPr>
        <w:pStyle w:val="ListBulletShunkan5"/>
        <w:widowControl/>
        <w:numPr>
          <w:ilvl w:val="0"/>
          <w:numId w:val="34"/>
        </w:numPr>
        <w:spacing w:line="240" w:lineRule="auto" w:before="0" w:after="60"/>
      </w:pPr>
      <w:r>
        <w:rPr>
          <w:rFonts w:ascii="Calibri" w:hAnsi="Calibri"/>
          <w:color w:val="17233A"/>
          <w:sz w:val="22"/>
        </w:rPr>
        <w:t>Preservar la confidencialitat i limitar l’accés tècnic a les dades al necessari per prestar el servei.</w:t>
      </w:r>
    </w:p>
    <w:p w14:paraId="0CA9426B" w14:textId="77777777" w:rsidR="00000000" w:rsidRDefault="00000000">
      <w:pPr>
        <w:pStyle w:val="heading2Shunkan5"/>
        <w:keepNext/>
        <w:widowControl/>
        <w:spacing w:before="180" w:line="240" w:lineRule="auto" w:after="80"/>
      </w:pPr>
      <w:r>
        <w:rPr>
          <w:rFonts w:ascii="Segoe UI Semibold" w:hAnsi="Segoe UI Semibold"/>
          <w:b/>
          <w:i w:val="0"/>
          <w:color w:val="000000"/>
          <w:sz w:val="23"/>
        </w:rPr>
        <w:t>Què assumeix el client</w:t>
      </w:r>
    </w:p>
    <w:p w14:paraId="5465AC75" w14:textId="77777777" w:rsidR="00000000" w:rsidRDefault="00000000">
      <w:pPr>
        <w:pStyle w:val="ListBulletShunkan5"/>
        <w:widowControl/>
        <w:numPr>
          <w:ilvl w:val="0"/>
          <w:numId w:val="33"/>
        </w:numPr>
        <w:spacing w:line="240" w:lineRule="auto" w:before="0" w:after="60"/>
      </w:pPr>
      <w:r>
        <w:rPr>
          <w:rFonts w:ascii="Calibri" w:hAnsi="Calibri"/>
          <w:color w:val="17233A"/>
          <w:sz w:val="22"/>
        </w:rPr>
        <w:t>Facilitar informació i accessos necessaris, mantenir connectivitat i alimentació als seus ordinadors i comunicar canvis d’usuaris o incidències.</w:t>
      </w:r>
    </w:p>
    <w:p w14:paraId="5B95D713" w14:textId="77777777" w:rsidR="00000000" w:rsidRDefault="00000000">
      <w:pPr>
        <w:pStyle w:val="ListBulletShunkan5"/>
        <w:widowControl/>
        <w:numPr>
          <w:ilvl w:val="0"/>
          <w:numId w:val="33"/>
        </w:numPr>
        <w:spacing w:line="240" w:lineRule="auto" w:before="0" w:after="60"/>
      </w:pPr>
      <w:r>
        <w:rPr>
          <w:rFonts w:ascii="Calibri" w:hAnsi="Calibri"/>
          <w:color w:val="17233A"/>
          <w:sz w:val="22"/>
        </w:rPr>
        <w:t>Disposar de llicències adequades i drets sobre les dades. Protegir credencials i ordinadors i notificar immediatament accessos que s’hagin de revocar.</w:t>
      </w:r>
    </w:p>
    <w:p w14:paraId="1E68D430" w14:textId="77777777" w:rsidR="00000000" w:rsidRDefault="00000000">
      <w:pPr>
        <w:pStyle w:val="ListBulletShunkan5"/>
        <w:widowControl/>
        <w:numPr>
          <w:ilvl w:val="0"/>
          <w:numId w:val="33"/>
        </w:numPr>
        <w:spacing w:line="240" w:lineRule="auto" w:before="0" w:after="60"/>
      </w:pPr>
      <w:r>
        <w:rPr>
          <w:rFonts w:ascii="Calibri" w:hAnsi="Calibri"/>
          <w:color w:val="17233A"/>
          <w:sz w:val="22"/>
        </w:rPr>
        <w:t>Mantenir el sistema operatiu i les aplicacions del seu VPS amb el seu tècnic o mitjançant un servei separat. Les actualitzacions del sistema convidat no estan incloses com a manteniment periòdic en aquests plans.</w:t>
      </w:r>
    </w:p>
    <w:p w14:paraId="36A0F893" w14:textId="77777777" w:rsidR="00000000" w:rsidRDefault="00000000">
      <w:pPr>
        <w:pStyle w:val="heading2Shunkan5"/>
        <w:keepNext/>
        <w:widowControl/>
        <w:spacing w:before="180" w:line="240" w:lineRule="auto" w:after="80"/>
      </w:pPr>
      <w:r>
        <w:rPr>
          <w:rFonts w:ascii="Segoe UI Semibold" w:hAnsi="Segoe UI Semibold"/>
          <w:b/>
          <w:i w:val="0"/>
          <w:color w:val="000000"/>
          <w:sz w:val="23"/>
        </w:rPr>
        <w:t>Recuperacions incloses i extraordinàries</w:t>
      </w:r>
    </w:p>
    <w:p w14:paraId="586CEFA6" w14:textId="77777777" w:rsidR="00000000" w:rsidRDefault="00000000">
      <w:pPr>
        <w:pStyle w:val="NormalShunkan5"/>
        <w:widowControl/>
        <w:numPr>
          <w:ilvl w:val="0"/>
          <w:numId w:val="32"/>
        </w:numPr>
        <w:spacing w:line="247" w:lineRule="auto" w:before="0" w:after="80"/>
      </w:pPr>
      <w:r>
        <w:rPr>
          <w:rFonts w:ascii="Calibri" w:hAnsi="Calibri"/>
          <w:color w:val="17233A"/>
          <w:sz w:val="22"/>
        </w:rPr>
        <w:t>Recuperacions senzilles incloses</w:t>
      </w:r>
      <w:r>
        <w:rPr>
          <w:rFonts w:ascii="Calibri" w:hAnsi="Calibri"/>
          <w:color w:val="17233A"/>
          <w:sz w:val="22"/>
        </w:rPr>
        <w:t>. R</w:t>
      </w:r>
      <w:r>
        <w:rPr>
          <w:rFonts w:ascii="Calibri" w:hAnsi="Calibri"/>
          <w:color w:val="17233A"/>
          <w:sz w:val="22"/>
        </w:rPr>
        <w:t>ecuperacions massives pressupostades.</w:t>
      </w:r>
    </w:p>
    <w:p w14:paraId="6632A1BF" w14:textId="77777777" w:rsidR="00000000" w:rsidRDefault="00000000">
      <w:pPr>
        <w:pStyle w:val="NormalShunkan5"/>
        <w:widowControl/>
        <w:numPr>
          <w:ilvl w:val="0"/>
          <w:numId w:val="32"/>
        </w:numPr>
        <w:spacing w:line="247" w:lineRule="auto" w:before="0" w:after="80"/>
      </w:pPr>
      <w:r>
        <w:rPr>
          <w:rFonts w:ascii="Calibri" w:hAnsi="Calibri"/>
          <w:color w:val="17233A"/>
          <w:sz w:val="22"/>
        </w:rPr>
        <w:t>La fitxa individual especifica l’abast i els límits de les recuperacions incloses, dins de l’horari d’atenció contractat.</w:t>
      </w:r>
    </w:p>
    <w:p w14:paraId="3F74128D" w14:textId="77777777" w:rsidR="00000000" w:rsidRDefault="00000000">
      <w:pPr>
        <w:pStyle w:val="NormalShunkan5"/>
        <w:widowControl/>
        <w:numPr>
          <w:ilvl w:val="0"/>
          <w:numId w:val="32"/>
        </w:numPr>
        <w:spacing w:line="247" w:lineRule="auto" w:before="0" w:after="80"/>
      </w:pPr>
      <w:r>
        <w:rPr>
          <w:rFonts w:ascii="Calibri" w:hAnsi="Calibri"/>
          <w:color w:val="17233A"/>
          <w:sz w:val="22"/>
        </w:rPr>
        <w:t>La restauració estàndard d’un VPS consisteix a recuperar una còpia al</w:t>
      </w:r>
      <w:r>
        <w:rPr>
          <w:rFonts w:ascii="Calibri" w:hAnsi="Calibri"/>
          <w:color w:val="17233A"/>
          <w:sz w:val="22"/>
        </w:rPr>
        <w:t>s nostre</w:t>
      </w:r>
      <w:r>
        <w:rPr>
          <w:rFonts w:ascii="Calibri" w:hAnsi="Calibri"/>
          <w:color w:val="17233A"/>
          <w:sz w:val="22"/>
        </w:rPr>
        <w:t xml:space="preserve">s </w:t>
      </w:r>
      <w:r>
        <w:rPr>
          <w:rFonts w:ascii="Calibri" w:hAnsi="Calibri"/>
          <w:color w:val="17233A"/>
          <w:sz w:val="22"/>
        </w:rPr>
        <w:t>sistemes, arrencar-la i comprovar-ne l’accés i els serveis definits. La seva cobertura consta a la fitxa individual. Les proves mensuals de restauració de l’apartat 3 estan incloses en la quota.</w:t>
      </w:r>
    </w:p>
    <w:p w14:paraId="62F86FDB" w14:textId="77777777" w:rsidR="00000000" w:rsidRDefault="00000000">
      <w:pPr>
        <w:pStyle w:val="NormalShunkan5"/>
        <w:widowControl/>
        <w:numPr>
          <w:ilvl w:val="0"/>
          <w:numId w:val="32"/>
        </w:numPr>
        <w:spacing w:line="247" w:lineRule="auto" w:before="0" w:after="80"/>
      </w:pPr>
      <w:r>
        <w:rPr>
          <w:rFonts w:ascii="Calibri" w:hAnsi="Calibri"/>
          <w:color w:val="17233A"/>
          <w:sz w:val="22"/>
        </w:rPr>
        <w:t>Reconstrucció de diversos ordinadors, instal·lació d’aplicacions i validacions extraordinàries: pressupost previ.</w:t>
      </w:r>
    </w:p>
    <w:p w14:paraId="6FE80D15" w14:textId="77777777" w:rsidR="00000000" w:rsidRDefault="00000000">
      <w:pPr>
        <w:pStyle w:val="NormalShunkan5"/>
        <w:widowControl/>
        <w:numPr>
          <w:ilvl w:val="0"/>
          <w:numId w:val="32"/>
        </w:numPr>
        <w:spacing w:line="247" w:lineRule="auto" w:before="0" w:after="80"/>
      </w:pPr>
      <w:r>
        <w:rPr>
          <w:rFonts w:ascii="Calibri" w:hAnsi="Calibri"/>
          <w:color w:val="17233A"/>
          <w:sz w:val="22"/>
        </w:rPr>
        <w:t xml:space="preserve">Les recuperacions necessàries per una incidència atribuïble a Shunkan s’assumeixen sense càrrec addicional. </w:t>
      </w:r>
    </w:p>
    <w:p w14:paraId="344AC761" w14:textId="77777777" w:rsidR="00000000" w:rsidRDefault="00000000">
      <w:pPr>
        <w:pStyle w:val="NormalShunkan5"/>
        <w:widowControl/>
        <w:numPr>
          <w:ilvl w:val="0"/>
          <w:numId w:val="32"/>
        </w:numPr>
        <w:spacing w:line="247" w:lineRule="auto" w:before="0" w:after="80"/>
      </w:pPr>
      <w:r>
        <w:rPr>
          <w:rFonts w:ascii="Calibri" w:hAnsi="Calibri"/>
          <w:color w:val="17233A"/>
          <w:sz w:val="22"/>
        </w:rPr>
        <w:t>Durant el mes posterior a la baixa, Shunkan ofereix ajuda gratuïta per recuperar i transferir les dades de Storage, Backup o VPS des dels seus sistemes cap al client, segons les condicions de l’apartat 7.</w:t>
      </w:r>
    </w:p>
    <w:p w14:paraId="33CFABAE" w14:textId="77777777" w:rsidR="00000000" w:rsidRDefault="00000000">
      <w:pPr>
        <w:pStyle w:val="heading1Shunkan6"/>
        <w:keepNext/>
        <w:pageBreakBefore/>
        <w:widowControl/>
        <w:spacing w:before="0" w:after="220" w:line="240" w:lineRule="auto"/>
      </w:pPr>
      <w:r>
        <w:rPr>
          <w:rFonts w:ascii="Segoe UI Semibold" w:hAnsi="Segoe UI Semibold"/>
          <w:b/>
          <w:i w:val="0"/>
          <w:color w:val="000000"/>
          <w:sz w:val="38"/>
        </w:rPr>
        <w:lastRenderedPageBreak/>
        <w:t>5 Facturació i exemples</w:t>
      </w:r>
    </w:p>
    <w:p w14:paraId="40FA0B13" w14:textId="77777777" w:rsidR="00000000" w:rsidRDefault="00000000" w:rsidP="00317FD5">
      <w:pPr>
        <w:pStyle w:val="NormalShunkan6"/>
        <w:widowControl/>
        <w:spacing w:after="80" w:line="247" w:lineRule="auto" w:before="0"/>
        <w:jc w:val="both"/>
      </w:pPr>
      <w:r>
        <w:rPr>
          <w:rFonts w:ascii="Calibri" w:hAnsi="Calibri"/>
          <w:color w:val="17233A"/>
          <w:sz w:val="22"/>
        </w:rPr>
        <w:t>Subscripcions mensuals sense permanència, cobrades a mes vençut. La factura de l’1 del mes següent recull el servei del mes anterior. Es facturen la capacitat i les prestacions contractades, no el volum efectivament utilitzat.</w:t>
      </w:r>
    </w:p>
    <w:p w14:paraId="5387C213" w14:textId="77777777" w:rsidR="00000000" w:rsidRDefault="00000000" w:rsidP="00317FD5">
      <w:pPr>
        <w:pStyle w:val="heading2Shunkan6"/>
        <w:keepNext/>
        <w:widowControl/>
        <w:spacing w:before="180" w:after="80" w:line="240" w:lineRule="auto"/>
        <w:jc w:val="both"/>
      </w:pPr>
      <w:r>
        <w:rPr>
          <w:rFonts w:ascii="Segoe UI Semibold" w:hAnsi="Segoe UI Semibold"/>
          <w:b/>
          <w:i w:val="0"/>
          <w:color w:val="000000"/>
          <w:sz w:val="23"/>
        </w:rPr>
        <w:t>Altes i baixes</w:t>
      </w:r>
    </w:p>
    <w:p w14:paraId="1A2D3B81" w14:textId="77777777" w:rsidR="00000000" w:rsidRDefault="00000000" w:rsidP="00317FD5">
      <w:pPr>
        <w:pStyle w:val="NormalShunkan6"/>
        <w:widowControl/>
        <w:spacing w:after="80" w:line="247" w:lineRule="auto" w:before="0"/>
        <w:jc w:val="both"/>
      </w:pPr>
      <w:r>
        <w:rPr>
          <w:rFonts w:ascii="Calibri" w:hAnsi="Calibri"/>
          <w:color w:val="17233A"/>
          <w:sz w:val="22"/>
        </w:rPr>
        <w:t>El dia d’alta efectiva es factura. El dia de baixa efectiva també es factura i el servei es desactiva aquell dia en el moment acordat. Els dies del període s’inclouen una sola vegada. Import del període = quota mensual × dies de servei ÷ dies naturals del mes.</w:t>
      </w:r>
    </w:p>
    <w:tbl>
      <w:tblPr>
        <w:tblStyle w:val="NormalTableShunkan6"/>
        <w:tblW w:w="0" w:type="auto"/>
        <w:jc w:val="center"/>
        <w:tblBorders>
          <w:top w:val="single" w:sz="4" w:space="0" w:color="D9E0EA"/>
          <w:left w:val="single" w:sz="4" w:space="0" w:color="D9E0EA"/>
          <w:bottom w:val="single" w:sz="4" w:space="0" w:color="D9E0EA"/>
          <w:right w:val="single" w:sz="4" w:space="0" w:color="D9E0EA"/>
          <w:insideH w:val="single" w:sz="4" w:space="0" w:color="D9E0EA"/>
          <w:insideV w:val="single" w:sz="4" w:space="0" w:color="D9E0EA"/>
        </w:tblBorders>
        <w:tblLayout w:type="fixed"/>
        <w:tblLook w:val="04A0" w:firstRow="1" w:lastRow="0" w:firstColumn="1" w:lastColumn="0" w:noHBand="0" w:noVBand="1"/>
      </w:tblPr>
      <w:tblGrid>
        <w:gridCol w:w="5216"/>
        <w:gridCol w:w="2835"/>
        <w:gridCol w:w="1757"/>
      </w:tblGrid>
      <w:tr w:rsidR="004823DB" w14:paraId="0CBC0383" w14:textId="77777777">
        <w:trPr>
          <w:cantSplit/>
          <w:trHeight w:hRule="atLeast"/>
          <w:tblHeader/>
          <w:jc w:val="center"/>
        </w:trPr>
        <w:tc>
          <w:tcPr>
            <w:tcW w:w="5216" w:type="dxa"/>
            <w:shd w:val="clear" w:color="auto" w:fill="0A1B3E"/>
            <w:tcMar>
              <w:top w:w="60" w:type="dxa"/>
              <w:left w:w="100" w:type="dxa"/>
              <w:bottom w:w="60" w:type="dxa"/>
              <w:right w:w="100" w:type="dxa"/>
            </w:tcMar>
            <w:vAlign w:val="center"/>
          </w:tcPr>
          <w:p w14:paraId="54508D38" w14:textId="77777777" w:rsidR="00000000" w:rsidRDefault="00000000">
            <w:pPr>
              <w:pStyle w:val="NormalShunkan6"/>
              <w:keepNext w:val="0"/>
              <w:spacing w:before="20" w:after="20" w:line="240" w:lineRule="auto"/>
              <w:jc w:val="left"/>
            </w:pPr>
            <w:r>
              <w:rPr>
                <w:rFonts w:ascii="Calibri" w:hAnsi="Calibri"/>
                <w:b/>
                <w:color w:val="FFFFFF"/>
                <w:sz w:val="19"/>
              </w:rPr>
              <w:t>Exemple de setembre amb quota de 60 €</w:t>
            </w:r>
          </w:p>
        </w:tc>
        <w:tc>
          <w:tcPr>
            <w:tcW w:w="2835" w:type="dxa"/>
            <w:shd w:val="clear" w:color="auto" w:fill="0A1B3E"/>
            <w:tcMar>
              <w:top w:w="60" w:type="dxa"/>
              <w:left w:w="100" w:type="dxa"/>
              <w:bottom w:w="60" w:type="dxa"/>
              <w:right w:w="100" w:type="dxa"/>
            </w:tcMar>
            <w:vAlign w:val="center"/>
          </w:tcPr>
          <w:p w14:paraId="31467084" w14:textId="77777777" w:rsidR="00000000" w:rsidRDefault="00000000">
            <w:pPr>
              <w:pStyle w:val="NormalShunkan6"/>
              <w:keepNext w:val="0"/>
              <w:spacing w:before="20" w:after="20" w:line="240" w:lineRule="auto"/>
              <w:jc w:val="center"/>
            </w:pPr>
            <w:r>
              <w:rPr>
                <w:rFonts w:ascii="Calibri" w:hAnsi="Calibri"/>
                <w:b/>
                <w:color w:val="FFFFFF"/>
                <w:sz w:val="19"/>
              </w:rPr>
              <w:t>Càlcul sense IVA</w:t>
            </w:r>
          </w:p>
        </w:tc>
        <w:tc>
          <w:tcPr>
            <w:tcW w:w="1757" w:type="dxa"/>
            <w:shd w:val="clear" w:color="auto" w:fill="0A1B3E"/>
            <w:tcMar>
              <w:top w:w="60" w:type="dxa"/>
              <w:left w:w="100" w:type="dxa"/>
              <w:bottom w:w="60" w:type="dxa"/>
              <w:right w:w="100" w:type="dxa"/>
            </w:tcMar>
            <w:vAlign w:val="center"/>
          </w:tcPr>
          <w:p w14:paraId="76574341" w14:textId="77777777" w:rsidR="00000000" w:rsidRDefault="00000000">
            <w:pPr>
              <w:pStyle w:val="NormalShunkan6"/>
              <w:keepNext w:val="0"/>
              <w:spacing w:before="20" w:after="20" w:line="240" w:lineRule="auto"/>
              <w:jc w:val="center"/>
            </w:pPr>
            <w:r>
              <w:rPr>
                <w:rFonts w:ascii="Calibri" w:hAnsi="Calibri"/>
                <w:b/>
                <w:color w:val="FFFFFF"/>
                <w:sz w:val="19"/>
              </w:rPr>
              <w:t>Amb IVA</w:t>
            </w:r>
          </w:p>
        </w:tc>
      </w:tr>
      <w:tr w:rsidR="004823DB" w14:paraId="51BF0E17" w14:textId="77777777">
        <w:trPr>
          <w:cantSplit/>
          <w:trHeight w:hRule="atLeast"/>
          <w:jc w:val="center"/>
        </w:trPr>
        <w:tc>
          <w:tcPr>
            <w:tcW w:w="5216" w:type="dxa"/>
            <w:shd w:val="clear" w:color="auto" w:fill="F2F5FA"/>
            <w:tcMar>
              <w:top w:w="60" w:type="dxa"/>
              <w:left w:w="100" w:type="dxa"/>
              <w:bottom w:w="60" w:type="dxa"/>
              <w:right w:w="100" w:type="dxa"/>
            </w:tcMar>
            <w:vAlign w:val="center"/>
          </w:tcPr>
          <w:p w14:paraId="23DF6579" w14:textId="77777777" w:rsidR="00000000" w:rsidRDefault="00000000">
            <w:pPr>
              <w:pStyle w:val="NormalShunkan6"/>
              <w:keepNext w:val="0"/>
              <w:spacing w:before="20" w:after="20" w:line="240" w:lineRule="auto"/>
              <w:jc w:val="left"/>
            </w:pPr>
            <w:r>
              <w:rPr>
                <w:rFonts w:ascii="Calibri" w:hAnsi="Calibri"/>
                <w:color w:val="17233A"/>
                <w:sz w:val="21"/>
              </w:rPr>
              <w:t>Alta el 13/09 i servei fins al 30/09</w:t>
            </w:r>
          </w:p>
        </w:tc>
        <w:tc>
          <w:tcPr>
            <w:tcW w:w="2835" w:type="dxa"/>
            <w:shd w:val="clear" w:color="auto" w:fill="F2F5FA"/>
            <w:tcMar>
              <w:top w:w="60" w:type="dxa"/>
              <w:left w:w="100" w:type="dxa"/>
              <w:bottom w:w="60" w:type="dxa"/>
              <w:right w:w="100" w:type="dxa"/>
            </w:tcMar>
            <w:vAlign w:val="center"/>
          </w:tcPr>
          <w:p w14:paraId="4C44A53A" w14:textId="77777777" w:rsidR="00000000" w:rsidRDefault="00000000">
            <w:pPr>
              <w:pStyle w:val="NormalShunkan6"/>
              <w:keepNext w:val="0"/>
              <w:spacing w:before="20" w:after="20" w:line="240" w:lineRule="auto"/>
              <w:jc w:val="center"/>
            </w:pPr>
            <w:r>
              <w:rPr>
                <w:rFonts w:ascii="Calibri" w:hAnsi="Calibri"/>
                <w:color w:val="17233A"/>
                <w:sz w:val="21"/>
              </w:rPr>
              <w:t>60 × 18/30 = 36,00 €</w:t>
            </w:r>
          </w:p>
        </w:tc>
        <w:tc>
          <w:tcPr>
            <w:tcW w:w="1757" w:type="dxa"/>
            <w:shd w:val="clear" w:color="auto" w:fill="F2F5FA"/>
            <w:tcMar>
              <w:top w:w="60" w:type="dxa"/>
              <w:left w:w="100" w:type="dxa"/>
              <w:bottom w:w="60" w:type="dxa"/>
              <w:right w:w="100" w:type="dxa"/>
            </w:tcMar>
            <w:vAlign w:val="center"/>
          </w:tcPr>
          <w:p w14:paraId="00838CD9" w14:textId="77777777" w:rsidR="00000000" w:rsidRDefault="00000000">
            <w:pPr>
              <w:pStyle w:val="NormalShunkan6"/>
              <w:keepNext w:val="0"/>
              <w:spacing w:before="20" w:after="20" w:line="240" w:lineRule="auto"/>
              <w:jc w:val="center"/>
            </w:pPr>
            <w:r>
              <w:rPr>
                <w:rFonts w:ascii="Calibri" w:hAnsi="Calibri"/>
                <w:color w:val="17233A"/>
                <w:sz w:val="21"/>
              </w:rPr>
              <w:t>43,56 €</w:t>
            </w:r>
          </w:p>
        </w:tc>
      </w:tr>
      <w:tr w:rsidR="004823DB" w14:paraId="19CF21D7" w14:textId="77777777">
        <w:trPr>
          <w:cantSplit/>
          <w:trHeight w:hRule="atLeast"/>
          <w:jc w:val="center"/>
        </w:trPr>
        <w:tc>
          <w:tcPr>
            <w:tcW w:w="5216" w:type="dxa"/>
            <w:shd w:val="clear" w:color="auto" w:fill="FFFFFF"/>
            <w:tcMar>
              <w:top w:w="60" w:type="dxa"/>
              <w:left w:w="100" w:type="dxa"/>
              <w:bottom w:w="60" w:type="dxa"/>
              <w:right w:w="100" w:type="dxa"/>
            </w:tcMar>
            <w:vAlign w:val="center"/>
          </w:tcPr>
          <w:p w14:paraId="298C571C" w14:textId="77777777" w:rsidR="00000000" w:rsidRDefault="00000000">
            <w:pPr>
              <w:pStyle w:val="NormalShunkan6"/>
              <w:keepNext w:val="0"/>
              <w:spacing w:before="20" w:after="20" w:line="240" w:lineRule="auto"/>
              <w:jc w:val="left"/>
            </w:pPr>
            <w:r>
              <w:rPr>
                <w:rFonts w:ascii="Calibri" w:hAnsi="Calibri"/>
                <w:color w:val="17233A"/>
                <w:sz w:val="21"/>
              </w:rPr>
              <w:t>Baixa el 13/09 amb servei des de l’01/09</w:t>
            </w:r>
          </w:p>
        </w:tc>
        <w:tc>
          <w:tcPr>
            <w:tcW w:w="2835" w:type="dxa"/>
            <w:shd w:val="clear" w:color="auto" w:fill="FFFFFF"/>
            <w:tcMar>
              <w:top w:w="60" w:type="dxa"/>
              <w:left w:w="100" w:type="dxa"/>
              <w:bottom w:w="60" w:type="dxa"/>
              <w:right w:w="100" w:type="dxa"/>
            </w:tcMar>
            <w:vAlign w:val="center"/>
          </w:tcPr>
          <w:p w14:paraId="07F68872" w14:textId="77777777" w:rsidR="00000000" w:rsidRDefault="00000000">
            <w:pPr>
              <w:pStyle w:val="NormalShunkan6"/>
              <w:keepNext w:val="0"/>
              <w:spacing w:before="20" w:after="20" w:line="240" w:lineRule="auto"/>
              <w:jc w:val="center"/>
            </w:pPr>
            <w:r>
              <w:rPr>
                <w:rFonts w:ascii="Calibri" w:hAnsi="Calibri"/>
                <w:color w:val="17233A"/>
                <w:sz w:val="21"/>
              </w:rPr>
              <w:t>60 × 13/30 = 26,00 €</w:t>
            </w:r>
          </w:p>
        </w:tc>
        <w:tc>
          <w:tcPr>
            <w:tcW w:w="1757" w:type="dxa"/>
            <w:shd w:val="clear" w:color="auto" w:fill="FFFFFF"/>
            <w:tcMar>
              <w:top w:w="60" w:type="dxa"/>
              <w:left w:w="100" w:type="dxa"/>
              <w:bottom w:w="60" w:type="dxa"/>
              <w:right w:w="100" w:type="dxa"/>
            </w:tcMar>
            <w:vAlign w:val="center"/>
          </w:tcPr>
          <w:p w14:paraId="17DD2488" w14:textId="77777777" w:rsidR="00000000" w:rsidRDefault="00000000">
            <w:pPr>
              <w:pStyle w:val="NormalShunkan6"/>
              <w:keepNext w:val="0"/>
              <w:spacing w:before="20" w:after="20" w:line="240" w:lineRule="auto"/>
              <w:jc w:val="center"/>
            </w:pPr>
            <w:r>
              <w:rPr>
                <w:rFonts w:ascii="Calibri" w:hAnsi="Calibri"/>
                <w:color w:val="17233A"/>
                <w:sz w:val="21"/>
              </w:rPr>
              <w:t>31,46 €</w:t>
            </w:r>
          </w:p>
        </w:tc>
      </w:tr>
    </w:tbl>
    <w:p w14:paraId="3A5203EE" w14:textId="77777777" w:rsidR="00000000" w:rsidRDefault="00000000">
      <w:pPr>
        <w:pStyle w:val="NormalShunkan6"/>
        <w:widowControl/>
        <w:spacing w:after="0" w:line="60" w:lineRule="exact" w:before="0"/>
      </w:pPr>
    </w:p>
    <w:p w14:paraId="776D9E98" w14:textId="77777777" w:rsidR="00000000" w:rsidRDefault="00000000">
      <w:pPr>
        <w:pStyle w:val="heading2Shunkan6"/>
        <w:keepNext/>
        <w:widowControl/>
        <w:spacing w:before="180" w:after="80" w:line="240" w:lineRule="auto"/>
      </w:pPr>
      <w:r>
        <w:rPr>
          <w:rFonts w:ascii="Segoe UI Semibold" w:hAnsi="Segoe UI Semibold"/>
          <w:b/>
          <w:i w:val="0"/>
          <w:color w:val="000000"/>
          <w:sz w:val="23"/>
        </w:rPr>
        <w:t>Canvi de capacitat</w:t>
      </w:r>
    </w:p>
    <w:p w14:paraId="436A24F4" w14:textId="77777777" w:rsidR="00000000" w:rsidRDefault="00000000" w:rsidP="00317FD5">
      <w:pPr>
        <w:pStyle w:val="NormalShunkan6"/>
        <w:widowControl/>
        <w:spacing w:after="80" w:line="247" w:lineRule="auto" w:before="0"/>
        <w:jc w:val="both"/>
      </w:pPr>
      <w:r>
        <w:rPr>
          <w:rFonts w:ascii="Calibri" w:hAnsi="Calibri"/>
          <w:color w:val="17233A"/>
          <w:sz w:val="22"/>
        </w:rPr>
        <w:t>La tarifa antiga s’aplica fins al dia anterior al canvi efectiu i la nova des del dia del canvi. Exemple: Storage de 500 GB (50 €) passa a 1 TB (90 €) el 13/09. Storage: 50 × 12/30 + 90 × 18/30 = 74 €. Si la VPN continua tot el mes, s’hi afegeixen 10 €. Total: 84 € + IVA, és a dir, 101,64 €.</w:t>
      </w:r>
    </w:p>
    <w:p w14:paraId="5A1888AB" w14:textId="77777777" w:rsidR="00000000" w:rsidRDefault="00000000">
      <w:pPr>
        <w:pStyle w:val="heading2Shunkan6"/>
        <w:keepNext/>
        <w:widowControl/>
        <w:spacing w:before="180" w:after="80" w:line="240" w:lineRule="auto"/>
      </w:pPr>
      <w:r>
        <w:rPr>
          <w:rFonts w:ascii="Segoe UI Semibold" w:hAnsi="Segoe UI Semibold"/>
          <w:b/>
          <w:i w:val="0"/>
          <w:color w:val="000000"/>
          <w:sz w:val="23"/>
        </w:rPr>
        <w:t>Com es desglossa una factura</w:t>
      </w:r>
    </w:p>
    <w:tbl>
      <w:tblPr>
        <w:tblStyle w:val="NormalTableShunkan6"/>
        <w:tblW w:w="0" w:type="auto"/>
        <w:jc w:val="center"/>
        <w:tblBorders>
          <w:top w:val="single" w:sz="4" w:space="0" w:color="D9E0EA"/>
          <w:left w:val="single" w:sz="4" w:space="0" w:color="D9E0EA"/>
          <w:bottom w:val="single" w:sz="4" w:space="0" w:color="D9E0EA"/>
          <w:right w:val="single" w:sz="4" w:space="0" w:color="D9E0EA"/>
          <w:insideH w:val="single" w:sz="4" w:space="0" w:color="D9E0EA"/>
          <w:insideV w:val="single" w:sz="4" w:space="0" w:color="D9E0EA"/>
        </w:tblBorders>
        <w:tblLayout w:type="fixed"/>
        <w:tblLook w:val="04A0" w:firstRow="1" w:lastRow="0" w:firstColumn="1" w:lastColumn="0" w:noHBand="0" w:noVBand="1"/>
      </w:tblPr>
      <w:tblGrid>
        <w:gridCol w:w="7540"/>
        <w:gridCol w:w="2268"/>
      </w:tblGrid>
      <w:tr w:rsidR="004823DB" w14:paraId="7F6367A6" w14:textId="77777777">
        <w:trPr>
          <w:cantSplit/>
          <w:trHeight w:hRule="atLeast"/>
          <w:tblHeader/>
          <w:jc w:val="center"/>
        </w:trPr>
        <w:tc>
          <w:tcPr>
            <w:tcW w:w="7540" w:type="dxa"/>
            <w:shd w:val="clear" w:color="auto" w:fill="0A1B3E"/>
            <w:tcMar>
              <w:top w:w="60" w:type="dxa"/>
              <w:left w:w="100" w:type="dxa"/>
              <w:bottom w:w="60" w:type="dxa"/>
              <w:right w:w="100" w:type="dxa"/>
            </w:tcMar>
            <w:vAlign w:val="center"/>
          </w:tcPr>
          <w:p w14:paraId="7A3FF4C4" w14:textId="77777777" w:rsidR="00000000" w:rsidRDefault="00000000">
            <w:pPr>
              <w:pStyle w:val="NormalShunkan6"/>
              <w:keepNext w:val="0"/>
              <w:spacing w:before="20" w:after="20" w:line="240" w:lineRule="auto"/>
              <w:jc w:val="left"/>
            </w:pPr>
            <w:r>
              <w:rPr>
                <w:rFonts w:ascii="Calibri" w:hAnsi="Calibri"/>
                <w:b/>
                <w:color w:val="FFFFFF"/>
                <w:sz w:val="19"/>
              </w:rPr>
              <w:t>Concepte de mes complet</w:t>
            </w:r>
          </w:p>
        </w:tc>
        <w:tc>
          <w:tcPr>
            <w:tcW w:w="2268" w:type="dxa"/>
            <w:shd w:val="clear" w:color="auto" w:fill="0A1B3E"/>
            <w:tcMar>
              <w:top w:w="60" w:type="dxa"/>
              <w:left w:w="100" w:type="dxa"/>
              <w:bottom w:w="60" w:type="dxa"/>
              <w:right w:w="100" w:type="dxa"/>
            </w:tcMar>
            <w:vAlign w:val="center"/>
          </w:tcPr>
          <w:p w14:paraId="029DEB95" w14:textId="77777777" w:rsidR="00000000" w:rsidRDefault="00000000">
            <w:pPr>
              <w:pStyle w:val="NormalShunkan6"/>
              <w:keepNext w:val="0"/>
              <w:spacing w:before="20" w:after="20" w:line="240" w:lineRule="auto"/>
              <w:jc w:val="center"/>
            </w:pPr>
            <w:r>
              <w:rPr>
                <w:rFonts w:ascii="Calibri" w:hAnsi="Calibri"/>
                <w:b/>
                <w:color w:val="FFFFFF"/>
                <w:sz w:val="19"/>
              </w:rPr>
              <w:t>Sense IVA</w:t>
            </w:r>
          </w:p>
        </w:tc>
      </w:tr>
      <w:tr w:rsidR="004823DB" w14:paraId="02AA0FA3" w14:textId="77777777">
        <w:trPr>
          <w:cantSplit/>
          <w:trHeight w:hRule="atLeast"/>
          <w:jc w:val="center"/>
        </w:trPr>
        <w:tc>
          <w:tcPr>
            <w:tcW w:w="7540" w:type="dxa"/>
            <w:shd w:val="clear" w:color="auto" w:fill="F2F5FA"/>
            <w:tcMar>
              <w:top w:w="60" w:type="dxa"/>
              <w:left w:w="100" w:type="dxa"/>
              <w:bottom w:w="60" w:type="dxa"/>
              <w:right w:w="100" w:type="dxa"/>
            </w:tcMar>
            <w:vAlign w:val="center"/>
          </w:tcPr>
          <w:p w14:paraId="238C582D" w14:textId="77777777" w:rsidR="00000000" w:rsidRDefault="00000000">
            <w:pPr>
              <w:pStyle w:val="NormalShunkan6"/>
              <w:keepNext w:val="0"/>
              <w:spacing w:before="20" w:after="20" w:line="240" w:lineRule="auto"/>
              <w:jc w:val="left"/>
            </w:pPr>
            <w:r>
              <w:rPr>
                <w:rFonts w:ascii="Calibri" w:hAnsi="Calibri"/>
                <w:color w:val="17233A"/>
                <w:sz w:val="21"/>
              </w:rPr>
              <w:t>Shunkan Backup 500 GB amb 3 imatges</w:t>
            </w:r>
          </w:p>
        </w:tc>
        <w:tc>
          <w:tcPr>
            <w:tcW w:w="2268" w:type="dxa"/>
            <w:shd w:val="clear" w:color="auto" w:fill="F2F5FA"/>
            <w:tcMar>
              <w:top w:w="60" w:type="dxa"/>
              <w:left w:w="100" w:type="dxa"/>
              <w:bottom w:w="60" w:type="dxa"/>
              <w:right w:w="100" w:type="dxa"/>
            </w:tcMar>
            <w:vAlign w:val="center"/>
          </w:tcPr>
          <w:p w14:paraId="5A1F6D1E" w14:textId="77777777" w:rsidR="00000000" w:rsidRDefault="00000000">
            <w:pPr>
              <w:pStyle w:val="NormalShunkan6"/>
              <w:keepNext w:val="0"/>
              <w:spacing w:before="20" w:after="20" w:line="240" w:lineRule="auto"/>
              <w:jc w:val="center"/>
            </w:pPr>
            <w:r>
              <w:rPr>
                <w:rFonts w:ascii="Calibri" w:hAnsi="Calibri"/>
                <w:color w:val="17233A"/>
                <w:sz w:val="21"/>
              </w:rPr>
              <w:t>60,00 €</w:t>
            </w:r>
          </w:p>
        </w:tc>
      </w:tr>
      <w:tr w:rsidR="004823DB" w14:paraId="6712B432" w14:textId="77777777">
        <w:trPr>
          <w:cantSplit/>
          <w:trHeight w:hRule="atLeast"/>
          <w:jc w:val="center"/>
        </w:trPr>
        <w:tc>
          <w:tcPr>
            <w:tcW w:w="7540" w:type="dxa"/>
            <w:shd w:val="clear" w:color="auto" w:fill="FFFFFF"/>
            <w:tcMar>
              <w:top w:w="60" w:type="dxa"/>
              <w:left w:w="100" w:type="dxa"/>
              <w:bottom w:w="60" w:type="dxa"/>
              <w:right w:w="100" w:type="dxa"/>
            </w:tcMar>
            <w:vAlign w:val="center"/>
          </w:tcPr>
          <w:p w14:paraId="51269DBB" w14:textId="77777777" w:rsidR="00000000" w:rsidRDefault="00000000">
            <w:pPr>
              <w:pStyle w:val="NormalShunkan6"/>
              <w:keepNext w:val="0"/>
              <w:spacing w:before="20" w:after="20" w:line="240" w:lineRule="auto"/>
              <w:jc w:val="left"/>
            </w:pPr>
            <w:r>
              <w:rPr>
                <w:rFonts w:ascii="Calibri" w:hAnsi="Calibri"/>
                <w:color w:val="17233A"/>
                <w:sz w:val="21"/>
              </w:rPr>
              <w:t>Shunkan VPN quota mensual per client</w:t>
            </w:r>
          </w:p>
        </w:tc>
        <w:tc>
          <w:tcPr>
            <w:tcW w:w="2268" w:type="dxa"/>
            <w:shd w:val="clear" w:color="auto" w:fill="FFFFFF"/>
            <w:tcMar>
              <w:top w:w="60" w:type="dxa"/>
              <w:left w:w="100" w:type="dxa"/>
              <w:bottom w:w="60" w:type="dxa"/>
              <w:right w:w="100" w:type="dxa"/>
            </w:tcMar>
            <w:vAlign w:val="center"/>
          </w:tcPr>
          <w:p w14:paraId="517DEDA5" w14:textId="77777777" w:rsidR="00000000" w:rsidRDefault="00000000">
            <w:pPr>
              <w:pStyle w:val="NormalShunkan6"/>
              <w:keepNext w:val="0"/>
              <w:spacing w:before="20" w:after="20" w:line="240" w:lineRule="auto"/>
              <w:jc w:val="center"/>
            </w:pPr>
            <w:r>
              <w:rPr>
                <w:rFonts w:ascii="Calibri" w:hAnsi="Calibri"/>
                <w:color w:val="17233A"/>
                <w:sz w:val="21"/>
              </w:rPr>
              <w:t>10,00 €</w:t>
            </w:r>
          </w:p>
        </w:tc>
      </w:tr>
      <w:tr w:rsidR="004823DB" w14:paraId="7FE1DF94" w14:textId="77777777">
        <w:trPr>
          <w:cantSplit/>
          <w:trHeight w:hRule="atLeast"/>
          <w:jc w:val="center"/>
        </w:trPr>
        <w:tc>
          <w:tcPr>
            <w:tcW w:w="7540" w:type="dxa"/>
            <w:shd w:val="clear" w:color="auto" w:fill="F2F5FA"/>
            <w:tcMar>
              <w:top w:w="60" w:type="dxa"/>
              <w:left w:w="100" w:type="dxa"/>
              <w:bottom w:w="60" w:type="dxa"/>
              <w:right w:w="100" w:type="dxa"/>
            </w:tcMar>
            <w:vAlign w:val="center"/>
          </w:tcPr>
          <w:p w14:paraId="5397D986" w14:textId="77777777" w:rsidR="00000000" w:rsidRDefault="00000000">
            <w:pPr>
              <w:pStyle w:val="NormalShunkan6"/>
              <w:keepNext w:val="0"/>
              <w:spacing w:before="20" w:after="20" w:line="240" w:lineRule="auto"/>
              <w:jc w:val="left"/>
            </w:pPr>
            <w:r>
              <w:rPr>
                <w:rFonts w:ascii="Calibri" w:hAnsi="Calibri"/>
                <w:color w:val="17233A"/>
                <w:sz w:val="21"/>
              </w:rPr>
              <w:t>Configuració de 2 ordinadors VPN addicionals</w:t>
            </w:r>
          </w:p>
        </w:tc>
        <w:tc>
          <w:tcPr>
            <w:tcW w:w="2268" w:type="dxa"/>
            <w:shd w:val="clear" w:color="auto" w:fill="F2F5FA"/>
            <w:tcMar>
              <w:top w:w="60" w:type="dxa"/>
              <w:left w:w="100" w:type="dxa"/>
              <w:bottom w:w="60" w:type="dxa"/>
              <w:right w:w="100" w:type="dxa"/>
            </w:tcMar>
            <w:vAlign w:val="center"/>
          </w:tcPr>
          <w:p w14:paraId="0380D116" w14:textId="77777777" w:rsidR="00000000" w:rsidRDefault="00000000">
            <w:pPr>
              <w:pStyle w:val="NormalShunkan6"/>
              <w:keepNext w:val="0"/>
              <w:spacing w:before="20" w:after="20" w:line="240" w:lineRule="auto"/>
              <w:jc w:val="center"/>
            </w:pPr>
            <w:r>
              <w:rPr>
                <w:rFonts w:ascii="Calibri" w:hAnsi="Calibri"/>
                <w:color w:val="17233A"/>
                <w:sz w:val="21"/>
              </w:rPr>
              <w:t>30,00 €</w:t>
            </w:r>
          </w:p>
        </w:tc>
      </w:tr>
      <w:tr w:rsidR="004823DB" w14:paraId="25FC76D0" w14:textId="77777777">
        <w:trPr>
          <w:cantSplit/>
          <w:trHeight w:hRule="atLeast"/>
          <w:jc w:val="center"/>
        </w:trPr>
        <w:tc>
          <w:tcPr>
            <w:tcW w:w="7540" w:type="dxa"/>
            <w:shd w:val="clear" w:color="auto" w:fill="FFFFFF"/>
            <w:tcMar>
              <w:top w:w="60" w:type="dxa"/>
              <w:left w:w="100" w:type="dxa"/>
              <w:bottom w:w="60" w:type="dxa"/>
              <w:right w:w="100" w:type="dxa"/>
            </w:tcMar>
            <w:vAlign w:val="center"/>
          </w:tcPr>
          <w:p w14:paraId="174B1F83" w14:textId="77777777" w:rsidR="00000000" w:rsidRDefault="00000000">
            <w:pPr>
              <w:pStyle w:val="NormalShunkan6"/>
              <w:keepNext w:val="0"/>
              <w:spacing w:before="20" w:after="20" w:line="240" w:lineRule="auto"/>
              <w:jc w:val="left"/>
            </w:pPr>
            <w:r>
              <w:rPr>
                <w:rFonts w:ascii="Calibri" w:hAnsi="Calibri"/>
                <w:color w:val="17233A"/>
                <w:sz w:val="21"/>
              </w:rPr>
              <w:t>Base imposable</w:t>
            </w:r>
          </w:p>
        </w:tc>
        <w:tc>
          <w:tcPr>
            <w:tcW w:w="2268" w:type="dxa"/>
            <w:shd w:val="clear" w:color="auto" w:fill="FFFFFF"/>
            <w:tcMar>
              <w:top w:w="60" w:type="dxa"/>
              <w:left w:w="100" w:type="dxa"/>
              <w:bottom w:w="60" w:type="dxa"/>
              <w:right w:w="100" w:type="dxa"/>
            </w:tcMar>
            <w:vAlign w:val="center"/>
          </w:tcPr>
          <w:p w14:paraId="3804AA0D" w14:textId="77777777" w:rsidR="00000000" w:rsidRDefault="00000000">
            <w:pPr>
              <w:pStyle w:val="NormalShunkan6"/>
              <w:keepNext w:val="0"/>
              <w:spacing w:before="20" w:after="20" w:line="240" w:lineRule="auto"/>
              <w:jc w:val="center"/>
            </w:pPr>
            <w:r>
              <w:rPr>
                <w:rFonts w:ascii="Calibri" w:hAnsi="Calibri"/>
                <w:color w:val="17233A"/>
                <w:sz w:val="21"/>
              </w:rPr>
              <w:t>100,00 €</w:t>
            </w:r>
          </w:p>
        </w:tc>
      </w:tr>
      <w:tr w:rsidR="004823DB" w14:paraId="0EAD3424" w14:textId="77777777">
        <w:trPr>
          <w:cantSplit/>
          <w:trHeight w:hRule="atLeast"/>
          <w:jc w:val="center"/>
        </w:trPr>
        <w:tc>
          <w:tcPr>
            <w:tcW w:w="7540" w:type="dxa"/>
            <w:shd w:val="clear" w:color="auto" w:fill="F2F5FA"/>
            <w:tcMar>
              <w:top w:w="60" w:type="dxa"/>
              <w:left w:w="100" w:type="dxa"/>
              <w:bottom w:w="60" w:type="dxa"/>
              <w:right w:w="100" w:type="dxa"/>
            </w:tcMar>
            <w:vAlign w:val="center"/>
          </w:tcPr>
          <w:p w14:paraId="6166C4FB" w14:textId="77777777" w:rsidR="00000000" w:rsidRDefault="00000000">
            <w:pPr>
              <w:pStyle w:val="NormalShunkan6"/>
              <w:keepNext w:val="0"/>
              <w:spacing w:before="20" w:after="20" w:line="240" w:lineRule="auto"/>
              <w:jc w:val="left"/>
            </w:pPr>
            <w:r>
              <w:rPr>
                <w:rFonts w:ascii="Calibri" w:hAnsi="Calibri"/>
                <w:color w:val="17233A"/>
                <w:sz w:val="21"/>
              </w:rPr>
              <w:t>IVA del 21 %</w:t>
            </w:r>
          </w:p>
        </w:tc>
        <w:tc>
          <w:tcPr>
            <w:tcW w:w="2268" w:type="dxa"/>
            <w:shd w:val="clear" w:color="auto" w:fill="F2F5FA"/>
            <w:tcMar>
              <w:top w:w="60" w:type="dxa"/>
              <w:left w:w="100" w:type="dxa"/>
              <w:bottom w:w="60" w:type="dxa"/>
              <w:right w:w="100" w:type="dxa"/>
            </w:tcMar>
            <w:vAlign w:val="center"/>
          </w:tcPr>
          <w:p w14:paraId="3E9FAC99" w14:textId="77777777" w:rsidR="00000000" w:rsidRDefault="00000000">
            <w:pPr>
              <w:pStyle w:val="NormalShunkan6"/>
              <w:keepNext w:val="0"/>
              <w:spacing w:before="20" w:after="20" w:line="240" w:lineRule="auto"/>
              <w:jc w:val="center"/>
            </w:pPr>
            <w:r>
              <w:rPr>
                <w:rFonts w:ascii="Calibri" w:hAnsi="Calibri"/>
                <w:color w:val="17233A"/>
                <w:sz w:val="21"/>
              </w:rPr>
              <w:t>21,00 €</w:t>
            </w:r>
          </w:p>
        </w:tc>
      </w:tr>
      <w:tr w:rsidR="004823DB" w14:paraId="7D700357" w14:textId="77777777">
        <w:trPr>
          <w:cantSplit/>
          <w:trHeight w:hRule="atLeast"/>
          <w:jc w:val="center"/>
        </w:trPr>
        <w:tc>
          <w:tcPr>
            <w:tcW w:w="7540" w:type="dxa"/>
            <w:shd w:val="clear" w:color="auto" w:fill="E4ECFA"/>
            <w:tcMar>
              <w:top w:w="60" w:type="dxa"/>
              <w:left w:w="100" w:type="dxa"/>
              <w:bottom w:w="60" w:type="dxa"/>
              <w:right w:w="100" w:type="dxa"/>
            </w:tcMar>
            <w:vAlign w:val="center"/>
          </w:tcPr>
          <w:p w14:paraId="25B5F24A" w14:textId="77777777" w:rsidR="00000000" w:rsidRDefault="00000000">
            <w:pPr>
              <w:pStyle w:val="NormalShunkan6"/>
              <w:keepNext w:val="0"/>
              <w:spacing w:before="20" w:after="20" w:line="240" w:lineRule="auto"/>
              <w:jc w:val="left"/>
            </w:pPr>
            <w:r>
              <w:rPr>
                <w:rFonts w:ascii="Calibri" w:hAnsi="Calibri"/>
                <w:b/>
                <w:color w:val="17233A"/>
                <w:sz w:val="21"/>
              </w:rPr>
              <w:t>Total factura</w:t>
            </w:r>
          </w:p>
        </w:tc>
        <w:tc>
          <w:tcPr>
            <w:tcW w:w="2268" w:type="dxa"/>
            <w:shd w:val="clear" w:color="auto" w:fill="E4ECFA"/>
            <w:tcMar>
              <w:top w:w="60" w:type="dxa"/>
              <w:left w:w="100" w:type="dxa"/>
              <w:bottom w:w="60" w:type="dxa"/>
              <w:right w:w="100" w:type="dxa"/>
            </w:tcMar>
            <w:vAlign w:val="center"/>
          </w:tcPr>
          <w:p w14:paraId="501CD6FA" w14:textId="77777777" w:rsidR="00000000" w:rsidRDefault="00000000">
            <w:pPr>
              <w:pStyle w:val="NormalShunkan6"/>
              <w:keepNext w:val="0"/>
              <w:spacing w:before="20" w:after="20" w:line="240" w:lineRule="auto"/>
              <w:jc w:val="center"/>
            </w:pPr>
            <w:r>
              <w:rPr>
                <w:rFonts w:ascii="Calibri" w:hAnsi="Calibri"/>
                <w:b/>
                <w:color w:val="17233A"/>
                <w:sz w:val="21"/>
              </w:rPr>
              <w:t>121,00 €</w:t>
            </w:r>
          </w:p>
        </w:tc>
      </w:tr>
    </w:tbl>
    <w:p w14:paraId="4D3D2E98" w14:textId="77777777" w:rsidR="00000000" w:rsidRDefault="00000000">
      <w:pPr>
        <w:pStyle w:val="NormalShunkan6"/>
        <w:widowControl/>
        <w:spacing w:after="0" w:line="60" w:lineRule="exact" w:before="0"/>
      </w:pPr>
    </w:p>
    <w:p w14:paraId="3F315F27" w14:textId="77777777" w:rsidR="00000000" w:rsidRDefault="00000000" w:rsidP="00317FD5">
      <w:pPr>
        <w:pStyle w:val="NormalShunkan6"/>
        <w:widowControl/>
        <w:spacing w:after="80" w:line="247" w:lineRule="auto" w:before="0"/>
        <w:jc w:val="both"/>
      </w:pPr>
      <w:r>
        <w:rPr>
          <w:rFonts w:ascii="Calibri" w:hAnsi="Calibri"/>
          <w:color w:val="17233A"/>
          <w:sz w:val="22"/>
        </w:rPr>
        <w:t>Els 30 € de configuració només apareixen a la factura de la intervenció. Les quotes recurrents continuen en 70 € + IVA. Els descomptes particulars s’identificaran expressament; no es converteixen automàticament en una tarifa general.</w:t>
      </w:r>
    </w:p>
    <w:p w14:paraId="641C1E27" w14:textId="77777777" w:rsidR="00000000" w:rsidRDefault="00000000" w:rsidP="00317FD5">
      <w:pPr>
        <w:pStyle w:val="heading2Shunkan6"/>
        <w:keepNext/>
        <w:widowControl/>
        <w:spacing w:before="180" w:after="80" w:line="240" w:lineRule="auto"/>
        <w:jc w:val="both"/>
      </w:pPr>
      <w:r>
        <w:rPr>
          <w:rFonts w:ascii="Segoe UI Semibold" w:hAnsi="Segoe UI Semibold"/>
          <w:b/>
          <w:i w:val="0"/>
          <w:color w:val="000000"/>
          <w:sz w:val="23"/>
        </w:rPr>
        <w:t>Cobrament i canvis de preu</w:t>
      </w:r>
    </w:p>
    <w:p w14:paraId="25BDA6D8" w14:textId="77777777" w:rsidR="00000000" w:rsidRDefault="00000000" w:rsidP="00317FD5">
      <w:pPr>
        <w:pStyle w:val="NormalShunkan6"/>
        <w:widowControl/>
        <w:spacing w:after="80" w:line="247" w:lineRule="auto" w:before="0"/>
        <w:jc w:val="both"/>
      </w:pPr>
      <w:r>
        <w:rPr>
          <w:rFonts w:ascii="Calibri" w:hAnsi="Calibri"/>
          <w:color w:val="17233A"/>
          <w:sz w:val="22"/>
        </w:rPr>
        <w:t>Mitjà de pagament i venciment segons fitxa individual. La domiciliació requereix mandat SEPA separat. Qualsevol revisió de tarifes es comunica amb almenys 30 dies naturals d’antelació a la seva aplicació, respectant el dret de baixa sense penalització i les garanties legals aplicables.</w:t>
      </w:r>
    </w:p>
    <w:p w14:paraId="77B67CCA" w14:textId="77777777" w:rsidR="00000000" w:rsidRDefault="00000000" w:rsidP="00317FD5">
      <w:pPr>
        <w:pStyle w:val="NormalShunkan6"/>
        <w:widowControl/>
        <w:spacing w:after="80" w:line="247" w:lineRule="auto" w:before="0"/>
        <w:jc w:val="both"/>
      </w:pPr>
      <w:r>
        <w:rPr>
          <w:rFonts w:ascii="Calibri" w:hAnsi="Calibri"/>
          <w:color w:val="17233A"/>
          <w:sz w:val="22"/>
        </w:rPr>
        <w:t>En cas d’impagament, Shunkan ho comunica per correu electrònic i concedeix 14 dies naturals, des de l’endemà de la comunicació, per regularitzar el pagament. L’avís indica l’import pendent, la data límit i la possible suspensió del servei. Si no es paga dins del termini, es pot suspendre l’accés, però les dades es conserven: la suspensió no equival a una baixa ni inicia automàticament el termini d’eliminació. Si posteriorment es formalitza la baixa, s’aplica el mes de conservació i l’avís previ d’eliminació de l’apartat 7.</w:t>
      </w:r>
    </w:p>
    <w:p w14:paraId="2EDE46CC" w14:textId="77777777" w:rsidR="00000000" w:rsidRDefault="00000000" w:rsidP="00317FD5">
      <w:pPr>
        <w:pStyle w:val="NormalShunkan6"/>
        <w:widowControl/>
        <w:spacing w:after="0" w:line="240" w:lineRule="auto" w:before="80"/>
        <w:jc w:val="both"/>
      </w:pPr>
      <w:r>
        <w:rPr>
          <w:rFonts w:ascii="Calibri" w:hAnsi="Calibri"/>
          <w:b/>
          <w:color w:val="55647B"/>
          <w:sz w:val="18"/>
        </w:rPr>
        <w:t xml:space="preserve">Referència legal: </w:t>
      </w:r>
      <w:r>
        <w:rPr>
          <w:rFonts w:ascii="Calibri" w:hAnsi="Calibri"/>
          <w:color w:val="55647B"/>
          <w:sz w:val="18"/>
        </w:rPr>
        <w:t xml:space="preserve">Llei 3/2004, de 29 de desembre, de mesures de lluita contra la morositat en les operacions comercials, articles 3 i 4. Aplicable als pagaments entre empreses i professionals; exclou els consumidors. El marge addicional de 14 dies per regularitzar un impagament és una condició comercial de Shunkan, no un termini imposat per aquesta llei. </w:t>
      </w:r>
      <w:hyperlink r:id="rId8">
        <w:r>
          <w:rPr>
            <w:u w:val="single"/>
          </w:rPr>
          <w:t>Consultar el BOE</w:t>
        </w:r>
      </w:hyperlink>
    </w:p>
    <w:p w14:paraId="204ECBDD" w14:textId="77777777" w:rsidR="00000000" w:rsidRDefault="00000000">
      <w:pPr>
        <w:pStyle w:val="heading1Shunkan7"/>
        <w:keepNext/>
        <w:pageBreakBefore/>
        <w:widowControl/>
        <w:spacing w:before="0" w:after="220" w:line="240" w:lineRule="auto"/>
      </w:pPr>
      <w:r>
        <w:rPr>
          <w:rFonts w:ascii="Segoe UI Semibold" w:hAnsi="Segoe UI Semibold"/>
          <w:b/>
          <w:i w:val="0"/>
          <w:color w:val="000000"/>
          <w:sz w:val="38"/>
        </w:rPr>
        <w:lastRenderedPageBreak/>
        <w:t>6 Reducció de capacitat de Storage</w:t>
      </w:r>
    </w:p>
    <w:p w14:paraId="09EFA944" w14:textId="77777777" w:rsidR="00000000" w:rsidRDefault="00000000">
      <w:pPr>
        <w:pStyle w:val="NormalShunkan7"/>
        <w:widowControl/>
        <w:spacing w:before="0" w:after="80" w:line="247" w:lineRule="auto"/>
      </w:pPr>
      <w:r>
        <w:rPr>
          <w:rFonts w:ascii="Calibri" w:hAnsi="Calibri"/>
          <w:color w:val="17233A"/>
          <w:sz w:val="22"/>
        </w:rPr>
        <w:t>Reduir l’espai contractat vol dir passar a un pla amb menys capacitat per guardar dades. Abans de fer el canvi, cal comprovar que tot el que el client vol conservar hi cap. El canvi de pla no esborra fitxers automàticament.</w:t>
      </w:r>
    </w:p>
    <w:p w14:paraId="4A3D5039" w14:textId="77777777" w:rsidR="00000000" w:rsidRDefault="00000000">
      <w:pPr>
        <w:pStyle w:val="heading2Shunkan7"/>
        <w:keepNext/>
        <w:widowControl/>
        <w:spacing w:before="180" w:after="80" w:line="240" w:lineRule="auto"/>
      </w:pPr>
      <w:r>
        <w:rPr>
          <w:rFonts w:ascii="Segoe UI Semibold" w:hAnsi="Segoe UI Semibold"/>
          <w:b/>
          <w:i w:val="0"/>
          <w:color w:val="000000"/>
          <w:sz w:val="23"/>
        </w:rPr>
        <w:t>1 Sol·licitud i comprovació</w:t>
      </w:r>
    </w:p>
    <w:p w14:paraId="2D3B6F3A" w14:textId="77777777" w:rsidR="00000000" w:rsidRDefault="00000000">
      <w:pPr>
        <w:pStyle w:val="NormalShunkan7"/>
        <w:widowControl/>
        <w:spacing w:before="0" w:after="80" w:line="247" w:lineRule="auto"/>
      </w:pPr>
      <w:r>
        <w:rPr>
          <w:rFonts w:ascii="Calibri" w:hAnsi="Calibri"/>
          <w:color w:val="17233A"/>
          <w:sz w:val="22"/>
        </w:rPr>
        <w:t>El client demana passar de 500 GB a 100 GB el 05/09/2026. Shunkan comprova que hi ha 300 GB ocupats. La petició encara no modifica el servei ni el preu.</w:t>
      </w:r>
    </w:p>
    <w:p w14:paraId="5C26D9B6" w14:textId="77777777" w:rsidR="00000000" w:rsidRDefault="00000000">
      <w:pPr>
        <w:pStyle w:val="heading2Shunkan7"/>
        <w:keepNext/>
        <w:widowControl/>
        <w:spacing w:before="180" w:after="80" w:line="240" w:lineRule="auto"/>
      </w:pPr>
      <w:r>
        <w:rPr>
          <w:rFonts w:ascii="Segoe UI Semibold" w:hAnsi="Segoe UI Semibold"/>
          <w:b/>
          <w:i w:val="0"/>
          <w:color w:val="000000"/>
          <w:sz w:val="23"/>
        </w:rPr>
        <w:t>2 Avís al client</w:t>
      </w:r>
    </w:p>
    <w:p w14:paraId="597B0C8F" w14:textId="77777777" w:rsidR="00000000" w:rsidRDefault="00000000">
      <w:pPr>
        <w:pStyle w:val="NormalShunkan7"/>
        <w:widowControl/>
        <w:spacing w:before="0" w:after="80" w:line="247" w:lineRule="auto"/>
      </w:pPr>
      <w:r>
        <w:rPr>
          <w:rFonts w:ascii="Calibri" w:hAnsi="Calibri"/>
          <w:color w:val="17233A"/>
          <w:sz w:val="22"/>
        </w:rPr>
        <w:t>Shunkan informa de la capacitat ocupada i de la necessitat d’exportar o eliminar les dades que no hi càpiguen. Disposa de 7 dies naturals des de la comunicació. La comunicació indicarà una data límit concreta. Durant l’espera es mantenen els 500 GB i la tarifa de 500 GB.</w:t>
      </w:r>
    </w:p>
    <w:p w14:paraId="609DA3F0" w14:textId="77777777" w:rsidR="00000000" w:rsidRDefault="00000000">
      <w:pPr>
        <w:pStyle w:val="heading2Shunkan7"/>
        <w:keepNext/>
        <w:widowControl/>
        <w:spacing w:before="180" w:after="80" w:line="240" w:lineRule="auto"/>
      </w:pPr>
      <w:r>
        <w:rPr>
          <w:rFonts w:ascii="Segoe UI Semibold" w:hAnsi="Segoe UI Semibold"/>
          <w:b/>
          <w:i w:val="0"/>
          <w:color w:val="000000"/>
          <w:sz w:val="23"/>
        </w:rPr>
        <w:t>3 Preparació de les dades</w:t>
      </w:r>
    </w:p>
    <w:p w14:paraId="1AA70DCC" w14:textId="77777777" w:rsidR="00000000" w:rsidRDefault="00000000">
      <w:pPr>
        <w:pStyle w:val="NormalShunkan7"/>
        <w:widowControl/>
        <w:spacing w:before="0" w:after="80" w:line="247" w:lineRule="auto"/>
      </w:pPr>
      <w:r>
        <w:rPr>
          <w:rFonts w:ascii="Calibri" w:hAnsi="Calibri"/>
          <w:color w:val="17233A"/>
          <w:sz w:val="22"/>
        </w:rPr>
        <w:t>El client decideix quins fitxers conserva i retira la resta, fent les còpies prèvies que necessiti. En l’exemple, ha d’alliberar almenys 200 GB; es recomana marge per continuar treballant. Shunkan només eliminarà fitxers per instrucció explícita i concreta del client. Acceptar un canvi de tarifa no autoritza un esborrat indeterminat.</w:t>
      </w:r>
    </w:p>
    <w:p w14:paraId="15C91C42" w14:textId="77777777" w:rsidR="00000000" w:rsidRDefault="00000000">
      <w:pPr>
        <w:pStyle w:val="heading2Shunkan7"/>
        <w:keepNext/>
        <w:widowControl/>
        <w:spacing w:before="180" w:after="80" w:line="240" w:lineRule="auto"/>
      </w:pPr>
      <w:r>
        <w:rPr>
          <w:rFonts w:ascii="Segoe UI Semibold" w:hAnsi="Segoe UI Semibold"/>
          <w:b/>
          <w:i w:val="0"/>
          <w:color w:val="000000"/>
          <w:sz w:val="23"/>
        </w:rPr>
        <w:t>4 Validació i canvi efectiu</w:t>
      </w:r>
    </w:p>
    <w:p w14:paraId="5F4DDEF3" w14:textId="77777777" w:rsidR="00000000" w:rsidRDefault="00000000">
      <w:pPr>
        <w:pStyle w:val="NormalShunkan7"/>
        <w:widowControl/>
        <w:spacing w:before="0" w:after="80" w:line="247" w:lineRule="auto"/>
      </w:pPr>
      <w:r>
        <w:rPr>
          <w:rFonts w:ascii="Calibri" w:hAnsi="Calibri"/>
          <w:color w:val="17233A"/>
          <w:sz w:val="22"/>
        </w:rPr>
        <w:t>El client comunica que ha acabat. Shunkan comprova que l’espai ocupat no supera els 100 GB del nou pla i confirma el canvi i la data d’aplicació. Els fitxers conservats no s’eliminen per aquest canvi.</w:t>
      </w:r>
    </w:p>
    <w:p w14:paraId="496EFB5A" w14:textId="77777777" w:rsidR="00000000" w:rsidRDefault="00000000">
      <w:pPr>
        <w:pStyle w:val="heading2Shunkan7"/>
        <w:keepNext/>
        <w:widowControl/>
        <w:spacing w:before="180" w:after="80" w:line="240" w:lineRule="auto"/>
      </w:pPr>
      <w:r>
        <w:rPr>
          <w:rFonts w:ascii="Segoe UI Semibold" w:hAnsi="Segoe UI Semibold"/>
          <w:b/>
          <w:i w:val="0"/>
          <w:color w:val="000000"/>
          <w:sz w:val="23"/>
        </w:rPr>
        <w:t>5 Facturació proporcional</w:t>
      </w:r>
    </w:p>
    <w:p w14:paraId="41AD74D3" w14:textId="77777777" w:rsidR="00000000" w:rsidRDefault="00000000">
      <w:pPr>
        <w:pStyle w:val="NormalShunkan7"/>
        <w:widowControl/>
        <w:spacing w:before="0" w:after="80" w:line="247" w:lineRule="auto"/>
      </w:pPr>
      <w:r>
        <w:rPr>
          <w:rFonts w:ascii="Calibri" w:hAnsi="Calibri"/>
          <w:color w:val="17233A"/>
          <w:sz w:val="22"/>
        </w:rPr>
        <w:t>La nova tarifa s’aplica des del dia del canvi efectiu, sense retroactivitat a la data de petició. Exemple: si el canvi es completa el 10/09, s’apliquen 9 dies de la tarifa antiga i 21 dies de la nova.</w:t>
      </w:r>
    </w:p>
    <w:p w14:paraId="3667A748" w14:textId="77777777" w:rsidR="00000000" w:rsidRDefault="00000000">
      <w:pPr>
        <w:pStyle w:val="NormalShunkan7"/>
        <w:widowControl/>
        <w:spacing w:before="0" w:after="80" w:line="247" w:lineRule="auto"/>
      </w:pPr>
      <w:r>
        <w:rPr>
          <w:rFonts w:ascii="Calibri" w:hAnsi="Calibri"/>
          <w:color w:val="17233A"/>
          <w:sz w:val="22"/>
        </w:rPr>
        <w:t>Exemple amb les tarifes vigents: Storage 500 GB de 50 € i Storage 100 GB de 20 €. El setembre costa 50 × 9/30 + 20 × 21/30 = 29 € de Storage. Amb una VPN de 10 € activa tot el mes: 39 € + IVA, total 47,19 €.</w:t>
      </w:r>
    </w:p>
    <w:p w14:paraId="41894CD3" w14:textId="77777777" w:rsidR="00000000" w:rsidRDefault="00000000">
      <w:pPr>
        <w:pStyle w:val="heading2Shunkan7"/>
        <w:keepNext/>
        <w:widowControl/>
        <w:spacing w:before="180" w:after="80" w:line="240" w:lineRule="auto"/>
      </w:pPr>
      <w:r>
        <w:rPr>
          <w:rFonts w:ascii="Segoe UI Semibold" w:hAnsi="Segoe UI Semibold"/>
          <w:b/>
          <w:i w:val="0"/>
          <w:color w:val="000000"/>
          <w:sz w:val="23"/>
        </w:rPr>
        <w:t>6 Petició no completada</w:t>
      </w:r>
    </w:p>
    <w:p w14:paraId="4B55020F" w14:textId="77777777" w:rsidR="00000000" w:rsidRDefault="00000000">
      <w:pPr>
        <w:pStyle w:val="NormalShunkan7"/>
        <w:widowControl/>
        <w:spacing w:before="0" w:after="80" w:line="247" w:lineRule="auto"/>
      </w:pPr>
      <w:r>
        <w:rPr>
          <w:rFonts w:ascii="Calibri" w:hAnsi="Calibri"/>
          <w:color w:val="17233A"/>
          <w:sz w:val="22"/>
        </w:rPr>
        <w:t>Si passen els 7 dies sense complir les condicions, es tanca la petició i s’informa el client. Es mantenen capacitat, dades i tarifa. Es pot presentar una nova sol·licitud més endavant.</w:t>
      </w:r>
    </w:p>
    <w:p w14:paraId="173CD743" w14:textId="77777777" w:rsidR="00000000" w:rsidRDefault="00000000">
      <w:pPr>
        <w:pStyle w:val="heading2Shunkan7"/>
        <w:keepNext/>
        <w:widowControl/>
        <w:spacing w:before="180" w:after="80" w:line="240" w:lineRule="auto"/>
      </w:pPr>
      <w:r>
        <w:rPr>
          <w:rFonts w:ascii="Segoe UI Semibold" w:hAnsi="Segoe UI Semibold"/>
          <w:b/>
          <w:i w:val="0"/>
          <w:color w:val="000000"/>
          <w:sz w:val="23"/>
        </w:rPr>
        <w:t>Aplicació a Backup</w:t>
      </w:r>
    </w:p>
    <w:p w14:paraId="141AE8B4" w14:textId="77777777" w:rsidR="00000000" w:rsidRDefault="00000000" w:rsidP="00DB3375">
      <w:pPr>
        <w:pStyle w:val="NormalShunkan7"/>
        <w:widowControl/>
        <w:spacing w:before="0" w:after="80" w:line="247" w:lineRule="auto"/>
      </w:pPr>
      <w:r>
        <w:rPr>
          <w:rFonts w:ascii="Calibri" w:hAnsi="Calibri"/>
          <w:color w:val="17233A"/>
          <w:sz w:val="22"/>
        </w:rPr>
        <w:t>Per reduir l’espai de Backup, s’aplica el mateix procediment de 7 dies. Shunkan comprova que el nou pla permet guardar totes les còpies contractades i deixa espai suficient per crear-ne de noves. Si no hi caben, es mantenen la capacitat i la tarifa actuals fins que es compleixin les condicions del canvi. Reduir l’espai no autoritza a eliminar còpies ni a reduir-ne el nombre: qualsevol canvi en el nombre de còpies conservades requereix l’acord exprés del client.</w:t>
      </w:r>
    </w:p>
    <w:p w14:paraId="675E002E" w14:textId="77777777" w:rsidR="00A277E0" w:rsidRDefault="00000000">
      <w:pPr>
        <w:pStyle w:val="NormalShunkan7"/>
        <w:widowControl/>
        <w:spacing w:before="0" w:after="80" w:line="247" w:lineRule="auto"/>
      </w:pPr>
      <w:r>
        <w:rPr>
          <w:rFonts w:ascii="Calibri" w:hAnsi="Calibri"/>
          <w:color w:val="17233A"/>
          <w:sz w:val="22"/>
        </w:rPr>
        <w:t>Exemple: si el client conserva 3 còpies de 150 GB, necessita uns 450 GB només per guardar-les, més l’espai necessari per generar la següent. No pot passar a un pla de 250 GB mantenint aquestes 3 còpies. Shunkan li explicarà les opcions abans de fer cap canvi.</w:t>
      </w:r>
    </w:p>
    <w:p w14:paraId="1C39C6CB" w14:textId="77777777" w:rsidR="00000000" w:rsidRDefault="00000000">
      <w:pPr>
        <w:pStyle w:val="heading1Shunkan8"/>
        <w:keepNext/>
        <w:pageBreakBefore/>
        <w:widowControl/>
        <w:spacing w:after="220" w:before="0" w:line="240" w:lineRule="auto"/>
      </w:pPr>
      <w:r>
        <w:rPr>
          <w:rFonts w:ascii="Segoe UI Semibold" w:hAnsi="Segoe UI Semibold"/>
          <w:b/>
          <w:i w:val="0"/>
          <w:color w:val="000000"/>
          <w:sz w:val="38"/>
        </w:rPr>
        <w:lastRenderedPageBreak/>
        <w:t>7 Baixa exportació i eliminació</w:t>
      </w:r>
    </w:p>
    <w:p w14:paraId="6F8C2AAB" w14:textId="77777777" w:rsidR="00000000" w:rsidRDefault="00000000" w:rsidP="00A23547">
      <w:pPr>
        <w:pStyle w:val="NormalShunkan8"/>
        <w:widowControl/>
        <w:spacing w:after="80" w:line="247" w:lineRule="auto" w:before="0"/>
        <w:jc w:val="both"/>
      </w:pPr>
      <w:r>
        <w:rPr>
          <w:rFonts w:ascii="Calibri" w:hAnsi="Calibri"/>
          <w:color w:val="17233A"/>
          <w:sz w:val="22"/>
        </w:rPr>
        <w:t>La baixa té efecte en la data sol·licitada i confirmada. Es factura només fins aquell dia, inclòs. No cal esperar al final del mes ni s’exigeix permanència.</w:t>
      </w:r>
    </w:p>
    <w:tbl>
      <w:tblPr>
        <w:tblStyle w:val="NormalTableShunkan8"/>
        <w:tblW w:w="0" w:type="auto"/>
        <w:jc w:val="center"/>
        <w:tblBorders>
          <w:top w:val="single" w:sz="4" w:space="0" w:color="D9E0EA"/>
          <w:left w:val="single" w:sz="4" w:space="0" w:color="D9E0EA"/>
          <w:bottom w:val="single" w:sz="4" w:space="0" w:color="D9E0EA"/>
          <w:right w:val="single" w:sz="4" w:space="0" w:color="D9E0EA"/>
          <w:insideH w:val="single" w:sz="4" w:space="0" w:color="D9E0EA"/>
          <w:insideV w:val="single" w:sz="4" w:space="0" w:color="D9E0EA"/>
        </w:tblBorders>
        <w:tblLayout w:type="fixed"/>
        <w:tblLook w:val="04A0" w:firstRow="1" w:lastRow="0" w:firstColumn="1" w:lastColumn="0" w:noHBand="0" w:noVBand="1"/>
      </w:tblPr>
      <w:tblGrid>
        <w:gridCol w:w="1984"/>
        <w:gridCol w:w="3118"/>
        <w:gridCol w:w="4706"/>
      </w:tblGrid>
      <w:tr w:rsidR="00A625CE" w14:paraId="41D0F303" w14:textId="77777777">
        <w:trPr>
          <w:cantSplit/>
          <w:trHeight w:hRule="atLeast"/>
          <w:tblHeader/>
          <w:jc w:val="center"/>
        </w:trPr>
        <w:tc>
          <w:tcPr>
            <w:tcW w:w="1984" w:type="dxa"/>
            <w:shd w:val="clear" w:color="auto" w:fill="0A1B3E"/>
            <w:tcMar>
              <w:top w:w="60" w:type="dxa"/>
              <w:left w:w="100" w:type="dxa"/>
              <w:bottom w:w="60" w:type="dxa"/>
              <w:right w:w="100" w:type="dxa"/>
            </w:tcMar>
            <w:vAlign w:val="center"/>
          </w:tcPr>
          <w:p w14:paraId="6F4DC28D" w14:textId="77777777" w:rsidR="00000000" w:rsidRDefault="00000000">
            <w:pPr>
              <w:pStyle w:val="NormalShunkan8"/>
              <w:keepNext w:val="0"/>
              <w:spacing w:before="20" w:after="20" w:line="240" w:lineRule="auto"/>
              <w:jc w:val="left"/>
            </w:pPr>
            <w:r>
              <w:rPr>
                <w:rFonts w:ascii="Calibri" w:hAnsi="Calibri"/>
                <w:b/>
                <w:color w:val="FFFFFF"/>
                <w:sz w:val="19"/>
              </w:rPr>
              <w:t>Servei</w:t>
            </w:r>
          </w:p>
        </w:tc>
        <w:tc>
          <w:tcPr>
            <w:tcW w:w="3118" w:type="dxa"/>
            <w:shd w:val="clear" w:color="auto" w:fill="0A1B3E"/>
            <w:tcMar>
              <w:top w:w="60" w:type="dxa"/>
              <w:left w:w="100" w:type="dxa"/>
              <w:bottom w:w="60" w:type="dxa"/>
              <w:right w:w="100" w:type="dxa"/>
            </w:tcMar>
            <w:vAlign w:val="center"/>
          </w:tcPr>
          <w:p w14:paraId="152D92BC" w14:textId="77777777" w:rsidR="00000000" w:rsidRDefault="00000000">
            <w:pPr>
              <w:pStyle w:val="NormalShunkan8"/>
              <w:keepNext w:val="0"/>
              <w:spacing w:before="20" w:after="20" w:line="240" w:lineRule="auto"/>
              <w:jc w:val="left"/>
            </w:pPr>
            <w:r>
              <w:rPr>
                <w:rFonts w:ascii="Calibri" w:hAnsi="Calibri"/>
                <w:b/>
                <w:color w:val="FFFFFF"/>
                <w:sz w:val="19"/>
              </w:rPr>
              <w:t>En fer efectiva la baixa</w:t>
            </w:r>
          </w:p>
        </w:tc>
        <w:tc>
          <w:tcPr>
            <w:tcW w:w="4706" w:type="dxa"/>
            <w:shd w:val="clear" w:color="auto" w:fill="0A1B3E"/>
            <w:tcMar>
              <w:top w:w="60" w:type="dxa"/>
              <w:left w:w="100" w:type="dxa"/>
              <w:bottom w:w="60" w:type="dxa"/>
              <w:right w:w="100" w:type="dxa"/>
            </w:tcMar>
            <w:vAlign w:val="center"/>
          </w:tcPr>
          <w:p w14:paraId="10630559" w14:textId="77777777" w:rsidR="00000000" w:rsidRDefault="00000000">
            <w:pPr>
              <w:pStyle w:val="NormalShunkan8"/>
              <w:keepNext w:val="0"/>
              <w:spacing w:before="20" w:after="20" w:line="240" w:lineRule="auto"/>
              <w:jc w:val="left"/>
            </w:pPr>
            <w:r>
              <w:rPr>
                <w:rFonts w:ascii="Calibri" w:hAnsi="Calibri"/>
                <w:b/>
                <w:color w:val="FFFFFF"/>
                <w:sz w:val="19"/>
              </w:rPr>
              <w:t>Durant el termini de conservació</w:t>
            </w:r>
          </w:p>
        </w:tc>
      </w:tr>
      <w:tr w:rsidR="00A625CE" w14:paraId="6A2FF6E1" w14:textId="77777777">
        <w:trPr>
          <w:cantSplit/>
          <w:trHeight w:hRule="atLeast"/>
          <w:jc w:val="center"/>
        </w:trPr>
        <w:tc>
          <w:tcPr>
            <w:tcW w:w="1984" w:type="dxa"/>
            <w:shd w:val="clear" w:color="auto" w:fill="F2F5FA"/>
            <w:tcMar>
              <w:top w:w="60" w:type="dxa"/>
              <w:left w:w="100" w:type="dxa"/>
              <w:bottom w:w="60" w:type="dxa"/>
              <w:right w:w="100" w:type="dxa"/>
            </w:tcMar>
            <w:vAlign w:val="center"/>
          </w:tcPr>
          <w:p w14:paraId="08077F1A" w14:textId="77777777" w:rsidR="00000000" w:rsidRDefault="00000000">
            <w:pPr>
              <w:pStyle w:val="NormalShunkan8"/>
              <w:keepNext w:val="0"/>
              <w:spacing w:before="20" w:after="20" w:line="240" w:lineRule="auto"/>
              <w:jc w:val="left"/>
            </w:pPr>
            <w:r>
              <w:rPr>
                <w:rFonts w:ascii="Calibri" w:hAnsi="Calibri"/>
                <w:color w:val="17233A"/>
                <w:sz w:val="21"/>
              </w:rPr>
              <w:t>Storage i Backup</w:t>
            </w:r>
          </w:p>
        </w:tc>
        <w:tc>
          <w:tcPr>
            <w:tcW w:w="3118" w:type="dxa"/>
            <w:shd w:val="clear" w:color="auto" w:fill="F2F5FA"/>
            <w:tcMar>
              <w:top w:w="60" w:type="dxa"/>
              <w:left w:w="100" w:type="dxa"/>
              <w:bottom w:w="60" w:type="dxa"/>
              <w:right w:w="100" w:type="dxa"/>
            </w:tcMar>
            <w:vAlign w:val="center"/>
          </w:tcPr>
          <w:p w14:paraId="22A3C716" w14:textId="77777777" w:rsidR="00000000" w:rsidRDefault="00000000">
            <w:pPr>
              <w:pStyle w:val="NormalShunkan8"/>
              <w:keepNext w:val="0"/>
              <w:spacing w:before="20" w:after="20" w:line="240" w:lineRule="auto"/>
              <w:jc w:val="left"/>
            </w:pPr>
            <w:r>
              <w:rPr>
                <w:rFonts w:ascii="Calibri" w:hAnsi="Calibri"/>
                <w:color w:val="17233A"/>
                <w:sz w:val="21"/>
              </w:rPr>
              <w:t>Es desactiva l’accés ordinari</w:t>
            </w:r>
          </w:p>
        </w:tc>
        <w:tc>
          <w:tcPr>
            <w:tcW w:w="4706" w:type="dxa"/>
            <w:shd w:val="clear" w:color="auto" w:fill="F2F5FA"/>
            <w:tcMar>
              <w:top w:w="60" w:type="dxa"/>
              <w:left w:w="100" w:type="dxa"/>
              <w:bottom w:w="60" w:type="dxa"/>
              <w:right w:w="100" w:type="dxa"/>
            </w:tcMar>
            <w:vAlign w:val="center"/>
          </w:tcPr>
          <w:p w14:paraId="00196B24" w14:textId="77777777" w:rsidR="00000000" w:rsidRDefault="00000000">
            <w:pPr>
              <w:pStyle w:val="NormalShunkan8"/>
              <w:keepNext w:val="0"/>
              <w:spacing w:before="20" w:after="20" w:line="240" w:lineRule="auto"/>
              <w:jc w:val="left"/>
            </w:pPr>
            <w:r>
              <w:rPr>
                <w:rFonts w:ascii="Calibri" w:hAnsi="Calibri"/>
                <w:color w:val="17233A"/>
                <w:sz w:val="21"/>
              </w:rPr>
              <w:t>Ajuda gratuïta per recuperar les dades i lliurar-les al client, a petició seva</w:t>
            </w:r>
          </w:p>
        </w:tc>
      </w:tr>
      <w:tr w:rsidR="00A625CE" w14:paraId="513F4168" w14:textId="77777777">
        <w:trPr>
          <w:cantSplit/>
          <w:trHeight w:hRule="atLeast"/>
          <w:jc w:val="center"/>
        </w:trPr>
        <w:tc>
          <w:tcPr>
            <w:tcW w:w="1984" w:type="dxa"/>
            <w:shd w:val="clear" w:color="auto" w:fill="FFFFFF"/>
            <w:tcMar>
              <w:top w:w="60" w:type="dxa"/>
              <w:left w:w="100" w:type="dxa"/>
              <w:bottom w:w="60" w:type="dxa"/>
              <w:right w:w="100" w:type="dxa"/>
            </w:tcMar>
            <w:vAlign w:val="center"/>
          </w:tcPr>
          <w:p w14:paraId="4D1EF56C" w14:textId="77777777" w:rsidR="00000000" w:rsidRDefault="00000000">
            <w:pPr>
              <w:pStyle w:val="NormalShunkan8"/>
              <w:keepNext w:val="0"/>
              <w:spacing w:before="20" w:after="20" w:line="240" w:lineRule="auto"/>
              <w:jc w:val="left"/>
            </w:pPr>
            <w:r>
              <w:rPr>
                <w:rFonts w:ascii="Calibri" w:hAnsi="Calibri"/>
                <w:color w:val="17233A"/>
                <w:sz w:val="21"/>
              </w:rPr>
              <w:t>VPS</w:t>
            </w:r>
          </w:p>
        </w:tc>
        <w:tc>
          <w:tcPr>
            <w:tcW w:w="3118" w:type="dxa"/>
            <w:shd w:val="clear" w:color="auto" w:fill="FFFFFF"/>
            <w:tcMar>
              <w:top w:w="60" w:type="dxa"/>
              <w:left w:w="100" w:type="dxa"/>
              <w:bottom w:w="60" w:type="dxa"/>
              <w:right w:w="100" w:type="dxa"/>
            </w:tcMar>
            <w:vAlign w:val="center"/>
          </w:tcPr>
          <w:p w14:paraId="37BA15FD" w14:textId="77777777" w:rsidR="00000000" w:rsidRDefault="00000000">
            <w:pPr>
              <w:pStyle w:val="NormalShunkan8"/>
              <w:keepNext w:val="0"/>
              <w:spacing w:before="20" w:after="20" w:line="240" w:lineRule="auto"/>
              <w:jc w:val="left"/>
            </w:pPr>
            <w:r>
              <w:rPr>
                <w:rFonts w:ascii="Calibri" w:hAnsi="Calibri"/>
                <w:color w:val="17233A"/>
                <w:sz w:val="21"/>
              </w:rPr>
              <w:t>La màquina queda apagada</w:t>
            </w:r>
          </w:p>
        </w:tc>
        <w:tc>
          <w:tcPr>
            <w:tcW w:w="4706" w:type="dxa"/>
            <w:shd w:val="clear" w:color="auto" w:fill="FFFFFF"/>
            <w:tcMar>
              <w:top w:w="60" w:type="dxa"/>
              <w:left w:w="100" w:type="dxa"/>
              <w:bottom w:w="60" w:type="dxa"/>
              <w:right w:w="100" w:type="dxa"/>
            </w:tcMar>
            <w:vAlign w:val="center"/>
          </w:tcPr>
          <w:p w14:paraId="78EA5802" w14:textId="77777777" w:rsidR="00000000" w:rsidRDefault="00000000">
            <w:pPr>
              <w:pStyle w:val="NormalShunkan8"/>
              <w:keepNext w:val="0"/>
              <w:spacing w:before="20" w:after="20" w:line="240" w:lineRule="auto"/>
              <w:jc w:val="left"/>
            </w:pPr>
            <w:r>
              <w:rPr>
                <w:rFonts w:ascii="Calibri" w:hAnsi="Calibri"/>
                <w:color w:val="17233A"/>
                <w:sz w:val="21"/>
              </w:rPr>
              <w:t>Es conserva el servidor i s’ajuda gratuïtament a lliurar-ne una còpia al client</w:t>
            </w:r>
          </w:p>
        </w:tc>
      </w:tr>
      <w:tr w:rsidR="00A625CE" w14:paraId="16EFE3AA" w14:textId="77777777">
        <w:trPr>
          <w:cantSplit/>
          <w:trHeight w:hRule="atLeast"/>
          <w:jc w:val="center"/>
        </w:trPr>
        <w:tc>
          <w:tcPr>
            <w:tcW w:w="1984" w:type="dxa"/>
            <w:shd w:val="clear" w:color="auto" w:fill="F2F5FA"/>
            <w:tcMar>
              <w:top w:w="60" w:type="dxa"/>
              <w:left w:w="100" w:type="dxa"/>
              <w:bottom w:w="60" w:type="dxa"/>
              <w:right w:w="100" w:type="dxa"/>
            </w:tcMar>
            <w:vAlign w:val="center"/>
          </w:tcPr>
          <w:p w14:paraId="02BD1637" w14:textId="77777777" w:rsidR="00000000" w:rsidRDefault="00000000">
            <w:pPr>
              <w:pStyle w:val="NormalShunkan8"/>
              <w:keepNext w:val="0"/>
              <w:spacing w:before="20" w:after="20" w:line="240" w:lineRule="auto"/>
              <w:jc w:val="left"/>
            </w:pPr>
            <w:r>
              <w:rPr>
                <w:rFonts w:ascii="Calibri" w:hAnsi="Calibri"/>
                <w:color w:val="17233A"/>
                <w:sz w:val="21"/>
              </w:rPr>
              <w:t>VPN</w:t>
            </w:r>
          </w:p>
        </w:tc>
        <w:tc>
          <w:tcPr>
            <w:tcW w:w="3118" w:type="dxa"/>
            <w:shd w:val="clear" w:color="auto" w:fill="F2F5FA"/>
            <w:tcMar>
              <w:top w:w="60" w:type="dxa"/>
              <w:left w:w="100" w:type="dxa"/>
              <w:bottom w:w="60" w:type="dxa"/>
              <w:right w:w="100" w:type="dxa"/>
            </w:tcMar>
            <w:vAlign w:val="center"/>
          </w:tcPr>
          <w:p w14:paraId="2B09F0E2" w14:textId="77777777" w:rsidR="00000000" w:rsidRDefault="00000000">
            <w:pPr>
              <w:pStyle w:val="NormalShunkan8"/>
              <w:keepNext w:val="0"/>
              <w:spacing w:before="20" w:after="20" w:line="240" w:lineRule="auto"/>
              <w:jc w:val="left"/>
            </w:pPr>
            <w:r>
              <w:rPr>
                <w:rFonts w:ascii="Calibri" w:hAnsi="Calibri"/>
                <w:color w:val="17233A"/>
                <w:sz w:val="21"/>
              </w:rPr>
              <w:t>Es desactiva la connexió</w:t>
            </w:r>
          </w:p>
        </w:tc>
        <w:tc>
          <w:tcPr>
            <w:tcW w:w="4706" w:type="dxa"/>
            <w:shd w:val="clear" w:color="auto" w:fill="F2F5FA"/>
            <w:tcMar>
              <w:top w:w="60" w:type="dxa"/>
              <w:left w:w="100" w:type="dxa"/>
              <w:bottom w:w="60" w:type="dxa"/>
              <w:right w:w="100" w:type="dxa"/>
            </w:tcMar>
            <w:vAlign w:val="center"/>
          </w:tcPr>
          <w:p w14:paraId="376ACAB9" w14:textId="77777777" w:rsidR="00000000" w:rsidRDefault="00000000">
            <w:pPr>
              <w:pStyle w:val="NormalShunkan8"/>
              <w:keepNext w:val="0"/>
              <w:spacing w:before="20" w:after="20" w:line="240" w:lineRule="auto"/>
              <w:jc w:val="left"/>
            </w:pPr>
            <w:r>
              <w:rPr>
                <w:rFonts w:ascii="Calibri" w:hAnsi="Calibri"/>
                <w:color w:val="17233A"/>
                <w:sz w:val="21"/>
              </w:rPr>
              <w:t>Es conserva la configuració per si es demana reactivar el servei. No inclou configurar ni traslladar una VPN alternativa al client</w:t>
            </w:r>
          </w:p>
        </w:tc>
      </w:tr>
    </w:tbl>
    <w:p w14:paraId="0BFDBD0A" w14:textId="77777777" w:rsidR="00000000" w:rsidRDefault="00000000">
      <w:pPr>
        <w:pStyle w:val="NormalShunkan8"/>
        <w:widowControl/>
        <w:spacing w:after="0" w:line="60" w:lineRule="exact" w:before="0"/>
      </w:pPr>
    </w:p>
    <w:p w14:paraId="2049D8AA" w14:textId="77777777" w:rsidR="00000000" w:rsidRDefault="00000000" w:rsidP="00A23547">
      <w:pPr>
        <w:pStyle w:val="NormalShunkan8"/>
        <w:widowControl/>
        <w:spacing w:after="80" w:line="247" w:lineRule="auto" w:before="0"/>
        <w:jc w:val="both"/>
      </w:pPr>
      <w:r>
        <w:rPr>
          <w:rFonts w:ascii="Calibri" w:hAnsi="Calibri"/>
          <w:color w:val="17233A"/>
          <w:sz w:val="22"/>
        </w:rPr>
        <w:t>Després de la baixa, es conserven les dades durant un mes, amb un mínim de 30 dies naturals, per permetre recuperar-les amb ajuda gratuïta de Shunkan. Aquest termini no inclou mantenir el servei actiu per a l’ús habitual.</w:t>
      </w:r>
    </w:p>
    <w:p w14:paraId="4C09B5CB" w14:textId="77777777" w:rsidR="00000000" w:rsidRDefault="00000000" w:rsidP="00A23547">
      <w:pPr>
        <w:pStyle w:val="NormalShunkan8"/>
        <w:widowControl/>
        <w:spacing w:after="80" w:line="247" w:lineRule="auto" w:before="0"/>
        <w:jc w:val="both"/>
      </w:pPr>
      <w:r>
        <w:rPr>
          <w:rFonts w:ascii="Calibri" w:hAnsi="Calibri"/>
          <w:color w:val="17233A"/>
          <w:sz w:val="22"/>
        </w:rPr>
        <w:t>Exemple: baixa efectiva el 13/09, conservació fins al 13/10 i avís d’eliminació el 06/10. Shunkan comunica la data i l’hora límit i com demanar la recuperació. Quan s’apliquin les normes europees de canvi de proveïdor, el període mínim de 30 dies per recuperar dades comença després del termini de trasllat acordat.</w:t>
      </w:r>
    </w:p>
    <w:p w14:paraId="2B9003E4" w14:textId="77777777" w:rsidR="00000000" w:rsidRDefault="00000000" w:rsidP="00A23547">
      <w:pPr>
        <w:pStyle w:val="heading2Shunkan8"/>
        <w:keepNext/>
        <w:widowControl/>
        <w:spacing w:before="180" w:after="80" w:line="240" w:lineRule="auto"/>
        <w:jc w:val="both"/>
      </w:pPr>
      <w:r>
        <w:rPr>
          <w:rFonts w:ascii="Segoe UI Semibold" w:hAnsi="Segoe UI Semibold"/>
          <w:b/>
          <w:i w:val="0"/>
          <w:color w:val="000000"/>
          <w:sz w:val="23"/>
        </w:rPr>
        <w:t>Eliminació de les dades i les còpies</w:t>
      </w:r>
    </w:p>
    <w:p w14:paraId="4EF1FED2" w14:textId="77777777" w:rsidR="00000000" w:rsidRDefault="00000000" w:rsidP="00A23547">
      <w:pPr>
        <w:pStyle w:val="NormalShunkan8"/>
        <w:widowControl/>
        <w:spacing w:after="80" w:line="247" w:lineRule="auto" w:before="0"/>
        <w:jc w:val="both"/>
      </w:pPr>
      <w:r>
        <w:rPr>
          <w:rFonts w:ascii="Calibri" w:hAnsi="Calibri"/>
          <w:color w:val="17233A"/>
          <w:sz w:val="22"/>
        </w:rPr>
        <w:t>En acabar el termini de conservació, Shunkan eliminarà manualment les dades allotjades del client i les seves còpies de seguretat, tant locals com remotes, així com la configuració del servei donat de baixa. S’avisarà el client amb 7 dies d’antelació perquè pugui recuperar les dades abans de l’eliminació definitiva. Les factures i la documentació que s’hagi de conservar per obligació legal es tracten separadament.</w:t>
      </w:r>
    </w:p>
    <w:p w14:paraId="34C99296" w14:textId="77777777" w:rsidR="00000000" w:rsidRDefault="00000000" w:rsidP="00A23547">
      <w:pPr>
        <w:pStyle w:val="heading2Shunkan8"/>
        <w:keepNext/>
        <w:widowControl/>
        <w:spacing w:before="180" w:after="80" w:line="240" w:lineRule="auto"/>
        <w:jc w:val="both"/>
      </w:pPr>
      <w:r>
        <w:rPr>
          <w:rFonts w:ascii="Segoe UI Semibold" w:hAnsi="Segoe UI Semibold"/>
          <w:b/>
          <w:i w:val="0"/>
          <w:color w:val="000000"/>
          <w:sz w:val="23"/>
        </w:rPr>
        <w:t>Drets dels clients particulars</w:t>
      </w:r>
    </w:p>
    <w:p w14:paraId="3409453B" w14:textId="77777777" w:rsidR="00000000" w:rsidRDefault="00000000" w:rsidP="00A23547">
      <w:pPr>
        <w:pStyle w:val="NormalShunkan8"/>
        <w:widowControl/>
        <w:spacing w:after="80" w:line="247" w:lineRule="auto" w:before="0"/>
        <w:jc w:val="both"/>
      </w:pPr>
      <w:r>
        <w:rPr>
          <w:rFonts w:ascii="Calibri" w:hAnsi="Calibri"/>
          <w:color w:val="17233A"/>
          <w:sz w:val="22"/>
        </w:rPr>
        <w:t>Si un particular contracta per a ús personal per internet, correu electrònic o telèfon, sense coincidir presencialment amb Shunkan, ha de rebre els preus i les condicions abans d’acceptar. Amb les excepcions previstes legalment, disposa de 14 dies naturals des de la contractació per cancel·lar sense justificar-se ni pagar cap penalització: és el dret de desistiment. Si demana expressament que el servei comenci abans, se l’informa que, si cancel·la, haurà d’abonar la part proporcional ja prestada quan es compleixin els requisits legals. Activar el servei no elimina automàticament aquest dret.</w:t>
      </w:r>
    </w:p>
    <w:p w14:paraId="62B1BFE0" w14:textId="77777777" w:rsidR="00000000" w:rsidRDefault="00000000" w:rsidP="00A23547">
      <w:pPr>
        <w:pStyle w:val="NormalShunkan8"/>
        <w:widowControl/>
        <w:spacing w:after="80" w:line="247" w:lineRule="auto" w:before="0"/>
        <w:jc w:val="both"/>
      </w:pPr>
      <w:r>
        <w:rPr>
          <w:rFonts w:ascii="Calibri" w:hAnsi="Calibri"/>
          <w:color w:val="17233A"/>
          <w:sz w:val="22"/>
        </w:rPr>
        <w:t>No tenir permanència permet donar-se de baixa, però no substitueix el dret del consumidor a cancel·lar en els casos previstos per la llei, exigir que el servei compleixi allò contractat o reclamar. El client conserva també els drets legals que li corresponguin per recuperar les dades i canviar de proveïdor. Les limitacions d’ajuda per traslladar una VPN no anul·len aquests drets.</w:t>
      </w:r>
    </w:p>
    <w:p w14:paraId="581ACD3D" w14:textId="77777777" w:rsidR="00000000" w:rsidRDefault="00000000" w:rsidP="00A23547">
      <w:pPr>
        <w:pStyle w:val="NormalShunkan8"/>
        <w:widowControl/>
        <w:spacing w:after="80" w:line="247" w:lineRule="auto" w:before="0"/>
        <w:jc w:val="both"/>
      </w:pPr>
      <w:r>
        <w:rPr>
          <w:rFonts w:ascii="Calibri" w:hAnsi="Calibri"/>
          <w:color w:val="17233A"/>
          <w:sz w:val="22"/>
        </w:rPr>
        <w:t>Les reclamacions es poden presentar a info@shunkan.cat, al 633 88 16 16 o al domicili de Shunkan indicat en aquest document. El client pot acudir als organismes de consum o als tribunals que corresponguin. Aquestes condicions no l’obliguen a acudir a uns tribunals diferents dels que la llei li reconegui.</w:t>
      </w:r>
    </w:p>
    <w:p w14:paraId="17408756" w14:textId="77777777" w:rsidR="00000000" w:rsidRDefault="00000000">
      <w:pPr>
        <w:pStyle w:val="NormalShunkan8"/>
        <w:widowControl/>
        <w:spacing w:after="0" w:line="240" w:lineRule="auto" w:before="80"/>
      </w:pPr>
      <w:r>
        <w:rPr>
          <w:rFonts w:ascii="Calibri" w:hAnsi="Calibri"/>
          <w:b/>
          <w:color w:val="55647B"/>
          <w:sz w:val="18"/>
        </w:rPr>
        <w:t xml:space="preserve">Referències legals: </w:t>
      </w:r>
      <w:hyperlink r:id="rId9">
        <w:r>
          <w:rPr>
            <w:sz w:val="18"/>
            <w:u w:val="single"/>
          </w:rPr>
          <w:t>Llei de consumidors, articles 21, 90, 92, 97, 98, 102 i 108</w:t>
        </w:r>
      </w:hyperlink>
      <w:r>
        <w:rPr>
          <w:rFonts w:ascii="Calibri" w:hAnsi="Calibri"/>
          <w:color w:val="55647B"/>
          <w:sz w:val="18"/>
        </w:rPr>
        <w:t xml:space="preserve">. </w:t>
      </w:r>
      <w:hyperlink r:id="rId10">
        <w:r>
          <w:rPr>
            <w:sz w:val="18"/>
            <w:u w:val="single"/>
          </w:rPr>
          <w:t>Reglament europeu de dades, article 25</w:t>
        </w:r>
      </w:hyperlink>
      <w:r>
        <w:rPr>
          <w:rFonts w:ascii="Calibri" w:hAnsi="Calibri"/>
          <w:color w:val="55647B"/>
          <w:sz w:val="18"/>
        </w:rPr>
        <w:t xml:space="preserve">. </w:t>
      </w:r>
    </w:p>
    <w:p w14:paraId="2194B07B" w14:textId="77777777" w:rsidR="00000000" w:rsidRDefault="00000000" w:rsidP="00A319F5">
      <w:pPr>
        <w:pStyle w:val="heading1Shunkan9"/>
        <w:keepNext/>
        <w:pageBreakBefore/>
        <w:widowControl/>
        <w:spacing w:after="220" w:before="0" w:line="240" w:lineRule="auto"/>
        <w:jc w:val="both"/>
      </w:pPr>
      <w:r>
        <w:rPr>
          <w:rFonts w:ascii="Segoe UI Semibold" w:hAnsi="Segoe UI Semibold"/>
          <w:b/>
          <w:i w:val="0"/>
          <w:color w:val="000000"/>
          <w:sz w:val="38"/>
        </w:rPr>
        <w:lastRenderedPageBreak/>
        <w:t>8 Privacitat</w:t>
      </w:r>
      <w:r>
        <w:rPr>
          <w:rFonts w:ascii="Segoe UI Semibold" w:hAnsi="Segoe UI Semibold"/>
          <w:b/>
          <w:i w:val="0"/>
          <w:color w:val="000000"/>
          <w:sz w:val="38"/>
        </w:rPr>
        <w:t>, seguretat i condicions legals</w:t>
      </w:r>
    </w:p>
    <w:p w14:paraId="60432809" w14:textId="77777777" w:rsidR="00000000" w:rsidRDefault="00000000" w:rsidP="00A319F5">
      <w:pPr>
        <w:pStyle w:val="heading2Shunkan9"/>
        <w:keepNext/>
        <w:widowControl/>
        <w:spacing w:before="180" w:after="80" w:line="240" w:lineRule="auto"/>
        <w:jc w:val="both"/>
      </w:pPr>
      <w:r>
        <w:rPr>
          <w:rFonts w:ascii="Segoe UI Semibold" w:hAnsi="Segoe UI Semibold"/>
          <w:b/>
          <w:i w:val="0"/>
          <w:color w:val="000000"/>
          <w:sz w:val="23"/>
        </w:rPr>
        <w:t>Dades allotjades i dades de facturació</w:t>
      </w:r>
    </w:p>
    <w:p w14:paraId="0B63DACF" w14:textId="77777777" w:rsidR="00000000" w:rsidRDefault="00000000" w:rsidP="00A319F5">
      <w:pPr>
        <w:pStyle w:val="NormalShunkan9"/>
        <w:widowControl/>
        <w:spacing w:after="80" w:line="247" w:lineRule="auto" w:before="0"/>
        <w:jc w:val="both"/>
      </w:pPr>
      <w:r>
        <w:rPr>
          <w:rFonts w:ascii="Calibri" w:hAnsi="Calibri"/>
          <w:color w:val="17233A"/>
          <w:sz w:val="22"/>
        </w:rPr>
        <w:t>El client conserva els drets sobre les seves dades. Quan Shunkan allotja dades personals per compte del client, les utilitza només per prestar el servei i seguint les instruccions documentades. El client decideix per a què es fan servir i Shunkan s’encarrega de guardar-les i gestionar-les segons el contracte. Aquesta relació es regula en un annex de protecció de dades. Per gestionar contactes, factures i cobraments, localhost127.0.0.1, SCP actua com a responsable de les dades administratives i facilita informació específica sobre el seu ús, conservació i exercici de drets.</w:t>
      </w:r>
    </w:p>
    <w:p w14:paraId="10CDDC24" w14:textId="77777777" w:rsidR="00000000" w:rsidRDefault="00000000" w:rsidP="00A319F5">
      <w:pPr>
        <w:pStyle w:val="heading2Shunkan9"/>
        <w:keepNext/>
        <w:widowControl/>
        <w:spacing w:before="180" w:after="80" w:line="240" w:lineRule="auto"/>
        <w:jc w:val="both"/>
      </w:pPr>
      <w:r>
        <w:rPr>
          <w:rFonts w:ascii="Segoe UI Semibold" w:hAnsi="Segoe UI Semibold"/>
          <w:b/>
          <w:i w:val="0"/>
          <w:color w:val="000000"/>
          <w:sz w:val="23"/>
        </w:rPr>
        <w:t>Annex de protecció de dades</w:t>
      </w:r>
    </w:p>
    <w:p w14:paraId="4483199C" w14:textId="77777777" w:rsidR="00000000" w:rsidRDefault="00000000" w:rsidP="00A319F5">
      <w:pPr>
        <w:pStyle w:val="NormalShunkan9"/>
        <w:widowControl/>
        <w:spacing w:after="80" w:line="247" w:lineRule="auto" w:before="0"/>
        <w:jc w:val="both"/>
      </w:pPr>
      <w:r>
        <w:rPr>
          <w:rFonts w:ascii="Calibri" w:hAnsi="Calibri"/>
          <w:color w:val="17233A"/>
          <w:sz w:val="22"/>
        </w:rPr>
        <w:t>L’annex que acompanya el contracte identifica les parts, el servei, la durada, les dades personals allotjades i les persones a qui corresponen. Recull les instruccions del client, qui hi pot accedir, les mesures de seguretat, els proveïdors que hi intervenen i com s’atenen incidents, peticions d’exercici de drets, comprovacions i devolució o eliminació de dades.</w:t>
      </w:r>
    </w:p>
    <w:p w14:paraId="747A48EA" w14:textId="77777777" w:rsidR="00000000" w:rsidRDefault="00000000" w:rsidP="00A319F5">
      <w:pPr>
        <w:pStyle w:val="NormalShunkan9"/>
        <w:widowControl/>
        <w:spacing w:after="80" w:line="247" w:lineRule="auto" w:before="0"/>
        <w:jc w:val="both"/>
      </w:pPr>
      <w:r>
        <w:rPr>
          <w:rFonts w:ascii="Calibri" w:hAnsi="Calibri"/>
          <w:color w:val="17233A"/>
          <w:sz w:val="22"/>
        </w:rPr>
        <w:t>Les proves de recuperació prioritzen les comprovacions tècniques i els fitxers de prova. Només s’accedeix al contingut de documents reals quan és necessari per comprovar el servei i d’acord amb les instruccions documentades del client. Es registra la data, l’abast i el resultat de la comprovació, sense copiar el contingut dels documents al registre.</w:t>
      </w:r>
    </w:p>
    <w:p w14:paraId="124C31A5" w14:textId="77777777" w:rsidR="00000000" w:rsidRDefault="00000000" w:rsidP="00A319F5">
      <w:pPr>
        <w:pStyle w:val="heading2Shunkan9"/>
        <w:keepNext/>
        <w:widowControl/>
        <w:spacing w:before="180" w:after="80" w:line="240" w:lineRule="auto"/>
        <w:jc w:val="both"/>
      </w:pPr>
      <w:r>
        <w:rPr>
          <w:rFonts w:ascii="Segoe UI Semibold" w:hAnsi="Segoe UI Semibold"/>
          <w:b/>
          <w:i w:val="0"/>
          <w:color w:val="000000"/>
          <w:sz w:val="23"/>
        </w:rPr>
        <w:t>Proveïdors i ubicacions</w:t>
      </w:r>
    </w:p>
    <w:p w14:paraId="10194B81" w14:textId="77777777" w:rsidR="00000000" w:rsidRDefault="00000000" w:rsidP="00A319F5">
      <w:pPr>
        <w:pStyle w:val="NormalShunkan9"/>
        <w:widowControl/>
        <w:spacing w:after="80" w:line="247" w:lineRule="auto" w:before="0"/>
        <w:jc w:val="both"/>
      </w:pPr>
      <w:r>
        <w:rPr>
          <w:rFonts w:ascii="Calibri" w:hAnsi="Calibri"/>
          <w:color w:val="17233A"/>
          <w:sz w:val="22"/>
        </w:rPr>
        <w:t>Les dades principals s’allotgen a la infraestructura de Shunkan situada a les instal·lacions de Navàs. Storage té dues còpies setmanals en un servidor remot, en una altra ubicació. Les còpies externes de VPS i VPN utilitzen Remote-backups. L’annex de protecció de dades ha d’identificar el proveïdor contractat, els països on es tracten les dades i els altres proveïdors que hi intervenen. Si hi ha transferències internacionals, ha d’indicar les garanties legals aplicables.</w:t>
      </w:r>
    </w:p>
    <w:p w14:paraId="35724F0F" w14:textId="77777777" w:rsidR="00000000" w:rsidRDefault="00000000" w:rsidP="00A319F5">
      <w:pPr>
        <w:pStyle w:val="heading2Shunkan9"/>
        <w:keepNext/>
        <w:widowControl/>
        <w:spacing w:before="180" w:after="80" w:line="240" w:lineRule="auto"/>
        <w:jc w:val="both"/>
      </w:pPr>
      <w:r>
        <w:rPr>
          <w:rFonts w:ascii="Segoe UI Semibold" w:hAnsi="Segoe UI Semibold"/>
          <w:b/>
          <w:i w:val="0"/>
          <w:color w:val="000000"/>
          <w:sz w:val="23"/>
        </w:rPr>
        <w:t>Incidents i garanties</w:t>
      </w:r>
    </w:p>
    <w:p w14:paraId="7D4FB8F4" w14:textId="77777777" w:rsidR="00000000" w:rsidRDefault="00000000" w:rsidP="00A319F5">
      <w:pPr>
        <w:pStyle w:val="NormalShunkan9"/>
        <w:widowControl/>
        <w:spacing w:after="80" w:line="247" w:lineRule="auto" w:before="0"/>
        <w:jc w:val="both"/>
      </w:pPr>
      <w:r>
        <w:rPr>
          <w:rFonts w:ascii="Calibri" w:hAnsi="Calibri"/>
          <w:color w:val="17233A"/>
          <w:sz w:val="22"/>
        </w:rPr>
        <w:t>Si Shunkan té coneixement d’un incident que afecti dades personals del client, com ara un accés no autoritzat, una pèrdua o una alteració, l’avisarà sense retard injustificat. Li facilitarà la informació disponible sobre les dades afectades, les conseqüències i les mesures adoptades, i l’actualitzarà a mesura que avanci la investigació. Això permet al client valorar si ha d’avisar l’autoritat de protecció de dades o les persones afectades.</w:t>
      </w:r>
    </w:p>
    <w:p w14:paraId="767765EB" w14:textId="77777777" w:rsidR="00000000" w:rsidRDefault="00000000" w:rsidP="00A319F5">
      <w:pPr>
        <w:pStyle w:val="NormalShunkan9"/>
        <w:widowControl/>
        <w:spacing w:after="80" w:line="247" w:lineRule="auto" w:before="0"/>
        <w:jc w:val="both"/>
      </w:pPr>
      <w:r>
        <w:rPr>
          <w:rFonts w:ascii="Calibri" w:hAnsi="Calibri"/>
          <w:color w:val="17233A"/>
          <w:sz w:val="22"/>
        </w:rPr>
        <w:t>La VPN xifra les dades mentre circulen entre els punts connectats per aquesta connexió. Aquesta protecció no significa que els fitxers guardats als discos o a les còpies de seguretat també estiguin xifrats. La documentació de cada servei ha d’especificar la protecció aplicada a les dades guardades i la gestió dels accessos i les claus. El xifrat de la VPN no s’estén automàticament a tot el contingut allotjat.</w:t>
      </w:r>
    </w:p>
    <w:p w14:paraId="5D8DDD2F" w14:textId="77777777" w:rsidR="00000000" w:rsidRDefault="00000000" w:rsidP="00A319F5">
      <w:pPr>
        <w:pStyle w:val="heading2Shunkan9"/>
        <w:keepNext/>
        <w:widowControl/>
        <w:spacing w:before="180" w:after="80" w:line="240" w:lineRule="auto"/>
        <w:jc w:val="both"/>
      </w:pPr>
      <w:r>
        <w:rPr>
          <w:rFonts w:ascii="Segoe UI Semibold" w:hAnsi="Segoe UI Semibold"/>
          <w:b/>
          <w:i w:val="0"/>
          <w:color w:val="000000"/>
          <w:sz w:val="23"/>
        </w:rPr>
        <w:t>Ús acceptable i responsabilitat</w:t>
      </w:r>
    </w:p>
    <w:p w14:paraId="266B34CF" w14:textId="77777777" w:rsidR="00000000" w:rsidRDefault="00000000" w:rsidP="00A319F5">
      <w:pPr>
        <w:pStyle w:val="NormalShunkan9"/>
        <w:widowControl/>
        <w:spacing w:after="80" w:line="247" w:lineRule="auto" w:before="0"/>
        <w:jc w:val="both"/>
      </w:pPr>
      <w:r>
        <w:rPr>
          <w:rFonts w:ascii="Calibri" w:hAnsi="Calibri"/>
          <w:color w:val="17233A"/>
          <w:sz w:val="22"/>
        </w:rPr>
        <w:t>No es permeten usos il·lícits, intents d’accés a dades o sistemes de tercers sense autorització ni compartir credencials amb persones no autoritzades. Davant un risc justificat, Shunkan podrà limitar l’accés afectat en la mesura necessària, informarà el client i el restablirà quan s’hagi resolt el risc. Aquesta suspensió no elimina automàticament les dades.</w:t>
      </w:r>
    </w:p>
    <w:p w14:paraId="79D5AFC7" w14:textId="77777777" w:rsidR="00000000" w:rsidRDefault="00000000" w:rsidP="00A319F5">
      <w:pPr>
        <w:pStyle w:val="NormalShunkan9"/>
        <w:widowControl/>
        <w:spacing w:after="80" w:line="247" w:lineRule="auto" w:before="0"/>
        <w:jc w:val="both"/>
      </w:pPr>
      <w:r>
        <w:rPr>
          <w:rFonts w:ascii="Calibri" w:hAnsi="Calibri"/>
          <w:color w:val="17233A"/>
          <w:sz w:val="22"/>
        </w:rPr>
        <w:t>Shunkan respon dels incompliments que li siguin atribuïbles segons el contracte i la normativa. Els compromisos del servei no limiten els drets que la llei reconegui al client.</w:t>
      </w:r>
    </w:p>
    <w:p w14:paraId="15C5698B" w14:textId="77777777" w:rsidR="00000000" w:rsidRDefault="00000000" w:rsidP="00A319F5">
      <w:pPr>
        <w:pStyle w:val="heading2Shunkan9"/>
        <w:keepNext/>
        <w:widowControl/>
        <w:spacing w:before="180" w:after="80" w:line="240" w:lineRule="auto"/>
        <w:jc w:val="both"/>
      </w:pPr>
      <w:r>
        <w:rPr>
          <w:rFonts w:ascii="Segoe UI Semibold" w:hAnsi="Segoe UI Semibold"/>
          <w:b/>
          <w:i w:val="0"/>
          <w:color w:val="000000"/>
          <w:sz w:val="23"/>
        </w:rPr>
        <w:t>SLA Acord de nivell de servei</w:t>
      </w:r>
    </w:p>
    <w:p w14:paraId="516EC3E6" w14:textId="77777777" w:rsidR="00000000" w:rsidRDefault="00000000" w:rsidP="00A319F5">
      <w:pPr>
        <w:pStyle w:val="NormalShunkan9"/>
        <w:widowControl/>
        <w:spacing w:after="80" w:line="247" w:lineRule="auto" w:before="0"/>
        <w:jc w:val="both"/>
      </w:pPr>
      <w:r>
        <w:rPr>
          <w:rFonts w:ascii="Calibri" w:hAnsi="Calibri"/>
          <w:color w:val="17233A"/>
          <w:sz w:val="22"/>
        </w:rPr>
        <w:t>SLA són les sigles de Service Level Agreement, o acord de nivell de servei. Defineix compromisos mesurables, com el temps de resposta a una incidència o la disponibilitat, com es comproven i què passa si no es compleixen. Només s’apliquen els objectius i les compensacions expressament acordats a la fitxa individual o a l’annex del servei. La monitorització automàtica les 24 hores no implica atenció humana permanent.</w:t>
      </w:r>
    </w:p>
    <w:p w14:paraId="215E368F" w14:textId="77777777" w:rsidR="00000000" w:rsidRDefault="00000000" w:rsidP="00A319F5">
      <w:pPr>
        <w:pStyle w:val="NormalShunkan9"/>
        <w:widowControl/>
        <w:spacing w:after="0" w:line="240" w:lineRule="auto" w:before="80"/>
        <w:jc w:val="both"/>
      </w:pPr>
      <w:r>
        <w:rPr>
          <w:rFonts w:ascii="Calibri" w:hAnsi="Calibri"/>
          <w:b/>
          <w:color w:val="55647B"/>
          <w:sz w:val="18"/>
        </w:rPr>
        <w:t xml:space="preserve">Referències: </w:t>
      </w:r>
      <w:hyperlink r:id="rId11">
        <w:r>
          <w:rPr>
            <w:sz w:val="18"/>
            <w:u w:val="single"/>
          </w:rPr>
          <w:t>RGPD, articles 13, 28, 32, 33 i 44 a 49</w:t>
        </w:r>
      </w:hyperlink>
      <w:r>
        <w:rPr>
          <w:rFonts w:ascii="Calibri" w:hAnsi="Calibri"/>
          <w:color w:val="55647B"/>
          <w:sz w:val="18"/>
        </w:rPr>
        <w:t xml:space="preserve">. </w:t>
      </w:r>
      <w:hyperlink r:id="rId12">
        <w:r>
          <w:rPr>
            <w:sz w:val="18"/>
            <w:u w:val="single"/>
          </w:rPr>
          <w:t>Guia AEPD de contractes de protecció de dades</w:t>
        </w:r>
      </w:hyperlink>
      <w:r>
        <w:rPr>
          <w:rFonts w:ascii="Calibri" w:hAnsi="Calibri"/>
          <w:color w:val="55647B"/>
          <w:sz w:val="18"/>
        </w:rPr>
        <w:t xml:space="preserve">. </w:t>
      </w:r>
    </w:p>
    <w:p w14:paraId="365FC3EC" w14:textId="77777777" w:rsidR="00000000" w:rsidRDefault="00000000">
      <w:pPr>
        <w:pStyle w:val="heading1Shunkan10"/>
        <w:keepNext/>
        <w:pageBreakBefore/>
        <w:widowControl/>
        <w:spacing w:after="220" w:before="0" w:line="240" w:lineRule="auto"/>
      </w:pPr>
      <w:r>
        <w:rPr>
          <w:rFonts w:ascii="Segoe UI Semibold" w:hAnsi="Segoe UI Semibold"/>
          <w:b/>
          <w:i w:val="0"/>
          <w:color w:val="000000"/>
          <w:sz w:val="38"/>
        </w:rPr>
        <w:lastRenderedPageBreak/>
        <w:t>9 Fitxa individual de contractació</w:t>
      </w:r>
    </w:p>
    <w:p w14:paraId="12EC0283" w14:textId="77777777" w:rsidR="00000000" w:rsidRDefault="00000000">
      <w:pPr>
        <w:pStyle w:val="NormalShunkan10"/>
        <w:widowControl/>
        <w:spacing w:after="80" w:line="247" w:lineRule="auto" w:before="0"/>
      </w:pPr>
      <w:r>
        <w:rPr>
          <w:rFonts w:ascii="Calibri" w:hAnsi="Calibri"/>
          <w:b/>
          <w:color w:val="17233A"/>
          <w:sz w:val="22"/>
        </w:rPr>
        <w:t>Aquesta fitxa recull els serveis contractats, la capacitat, les còpies incloses, els preus i les condicions de pagament. Abans de signar, les dues parts comproven que aquestes dades estiguin emplenades i siguin correctes.</w:t>
      </w:r>
    </w:p>
    <w:tbl>
      <w:tblPr>
        <w:tblStyle w:val="NormalTableShunkan10"/>
        <w:tblW w:w="0" w:type="auto"/>
        <w:jc w:val="center"/>
        <w:tblBorders>
          <w:top w:val="single" w:sz="4" w:space="0" w:color="D9E0EA"/>
          <w:left w:val="single" w:sz="4" w:space="0" w:color="D9E0EA"/>
          <w:bottom w:val="single" w:sz="4" w:space="0" w:color="D9E0EA"/>
          <w:right w:val="single" w:sz="4" w:space="0" w:color="D9E0EA"/>
          <w:insideH w:val="single" w:sz="4" w:space="0" w:color="D9E0EA"/>
          <w:insideV w:val="single" w:sz="4" w:space="0" w:color="D9E0EA"/>
        </w:tblBorders>
        <w:tblLayout w:type="fixed"/>
        <w:tblLook w:val="04A0" w:firstRow="1" w:lastRow="0" w:firstColumn="1" w:lastColumn="0" w:noHBand="0" w:noVBand="1"/>
      </w:tblPr>
      <w:tblGrid>
        <w:gridCol w:w="3572"/>
        <w:gridCol w:w="6236"/>
      </w:tblGrid>
      <w:tr w:rsidR="005721B4" w14:paraId="7456EBD3" w14:textId="77777777">
        <w:trPr>
          <w:cantSplit/>
          <w:trHeight w:hRule="atLeast"/>
          <w:tblHeader/>
          <w:jc w:val="center"/>
        </w:trPr>
        <w:tc>
          <w:tcPr>
            <w:tcW w:w="3572" w:type="dxa"/>
            <w:shd w:val="clear" w:color="auto" w:fill="0A1B3E"/>
            <w:tcMar>
              <w:top w:w="60" w:type="dxa"/>
              <w:left w:w="100" w:type="dxa"/>
              <w:bottom w:w="60" w:type="dxa"/>
              <w:right w:w="100" w:type="dxa"/>
            </w:tcMar>
            <w:vAlign w:val="center"/>
          </w:tcPr>
          <w:p w14:paraId="032923E6" w14:textId="77777777" w:rsidR="00000000" w:rsidRDefault="00000000">
            <w:pPr>
              <w:pStyle w:val="NormalShunkan10"/>
              <w:keepNext w:val="0"/>
              <w:spacing w:before="20" w:after="20" w:line="240" w:lineRule="auto"/>
              <w:jc w:val="left"/>
            </w:pPr>
            <w:r>
              <w:rPr>
                <w:rFonts w:ascii="Calibri" w:hAnsi="Calibri"/>
                <w:b/>
                <w:color w:val="FFFFFF"/>
                <w:sz w:val="19"/>
              </w:rPr>
              <w:t>Dada</w:t>
            </w:r>
          </w:p>
        </w:tc>
        <w:tc>
          <w:tcPr>
            <w:tcW w:w="6236" w:type="dxa"/>
            <w:shd w:val="clear" w:color="auto" w:fill="0A1B3E"/>
            <w:tcMar>
              <w:top w:w="60" w:type="dxa"/>
              <w:left w:w="100" w:type="dxa"/>
              <w:bottom w:w="60" w:type="dxa"/>
              <w:right w:w="100" w:type="dxa"/>
            </w:tcMar>
            <w:vAlign w:val="center"/>
          </w:tcPr>
          <w:p w14:paraId="5C52ECE5" w14:textId="77777777" w:rsidR="00000000" w:rsidRDefault="00000000">
            <w:pPr>
              <w:pStyle w:val="NormalShunkan10"/>
              <w:keepNext w:val="0"/>
              <w:spacing w:before="20" w:after="20" w:line="240" w:lineRule="auto"/>
              <w:jc w:val="left"/>
            </w:pPr>
            <w:r>
              <w:rPr>
                <w:rFonts w:ascii="Calibri" w:hAnsi="Calibri"/>
                <w:b/>
                <w:color w:val="FFFFFF"/>
                <w:sz w:val="19"/>
              </w:rPr>
              <w:t>Valor a completar</w:t>
            </w:r>
          </w:p>
        </w:tc>
      </w:tr>
      <w:tr w:rsidR="005721B4" w14:paraId="5D7DE809" w14:textId="77777777">
        <w:trPr>
          <w:cantSplit/>
          <w:trHeight w:hRule="atLeast"/>
          <w:jc w:val="center"/>
        </w:trPr>
        <w:tc>
          <w:tcPr>
            <w:tcW w:w="3572" w:type="dxa"/>
            <w:shd w:val="clear" w:color="auto" w:fill="F2F5FA"/>
            <w:tcMar>
              <w:top w:w="60" w:type="dxa"/>
              <w:left w:w="100" w:type="dxa"/>
              <w:bottom w:w="60" w:type="dxa"/>
              <w:right w:w="100" w:type="dxa"/>
            </w:tcMar>
            <w:vAlign w:val="center"/>
          </w:tcPr>
          <w:p w14:paraId="45A1FE4E" w14:textId="77777777" w:rsidR="00000000" w:rsidRDefault="00000000">
            <w:pPr>
              <w:pStyle w:val="NormalShunkan10"/>
              <w:keepNext w:val="0"/>
              <w:spacing w:before="20" w:after="20" w:line="240" w:lineRule="auto"/>
              <w:jc w:val="left"/>
            </w:pPr>
            <w:r>
              <w:rPr>
                <w:rFonts w:ascii="Calibri" w:hAnsi="Calibri"/>
                <w:color w:val="17233A"/>
                <w:sz w:val="21"/>
              </w:rPr>
              <w:t>Client i NIF</w:t>
            </w:r>
          </w:p>
        </w:tc>
        <w:tc>
          <w:tcPr>
            <w:tcW w:w="6236" w:type="dxa"/>
            <w:shd w:val="clear" w:color="auto" w:fill="F2F5FA"/>
            <w:tcMar>
              <w:top w:w="60" w:type="dxa"/>
              <w:left w:w="100" w:type="dxa"/>
              <w:bottom w:w="60" w:type="dxa"/>
              <w:right w:w="100" w:type="dxa"/>
            </w:tcMar>
            <w:vAlign w:val="center"/>
          </w:tcPr>
          <w:p w14:paraId="72A5CB87" w14:textId="77777777" w:rsidR="00000000" w:rsidRDefault="00000000">
            <w:pPr>
              <w:pStyle w:val="NormalShunkan10"/>
              <w:keepNext w:val="0"/>
              <w:spacing w:before="20" w:after="20" w:line="240" w:lineRule="auto"/>
              <w:jc w:val="left"/>
            </w:pPr>
          </w:p>
        </w:tc>
      </w:tr>
      <w:tr w:rsidR="005721B4" w14:paraId="29A1358F" w14:textId="77777777">
        <w:trPr>
          <w:cantSplit/>
          <w:trHeight w:hRule="atLeast"/>
          <w:jc w:val="center"/>
        </w:trPr>
        <w:tc>
          <w:tcPr>
            <w:tcW w:w="3572" w:type="dxa"/>
            <w:shd w:val="clear" w:color="auto" w:fill="FFFFFF"/>
            <w:tcMar>
              <w:top w:w="60" w:type="dxa"/>
              <w:left w:w="100" w:type="dxa"/>
              <w:bottom w:w="60" w:type="dxa"/>
              <w:right w:w="100" w:type="dxa"/>
            </w:tcMar>
            <w:vAlign w:val="center"/>
          </w:tcPr>
          <w:p w14:paraId="423B93FC" w14:textId="77777777" w:rsidR="00000000" w:rsidRDefault="00000000">
            <w:pPr>
              <w:pStyle w:val="NormalShunkan10"/>
              <w:keepNext w:val="0"/>
              <w:spacing w:before="20" w:after="20" w:line="240" w:lineRule="auto"/>
              <w:jc w:val="left"/>
            </w:pPr>
            <w:r>
              <w:rPr>
                <w:rFonts w:ascii="Calibri" w:hAnsi="Calibri"/>
                <w:color w:val="17233A"/>
                <w:sz w:val="21"/>
              </w:rPr>
              <w:t>Persona autoritzada i contacte</w:t>
            </w:r>
          </w:p>
        </w:tc>
        <w:tc>
          <w:tcPr>
            <w:tcW w:w="6236" w:type="dxa"/>
            <w:shd w:val="clear" w:color="auto" w:fill="FFFFFF"/>
            <w:tcMar>
              <w:top w:w="60" w:type="dxa"/>
              <w:left w:w="100" w:type="dxa"/>
              <w:bottom w:w="60" w:type="dxa"/>
              <w:right w:w="100" w:type="dxa"/>
            </w:tcMar>
            <w:vAlign w:val="center"/>
          </w:tcPr>
          <w:p w14:paraId="02A907E9" w14:textId="77777777" w:rsidR="00000000" w:rsidRDefault="00000000">
            <w:pPr>
              <w:pStyle w:val="NormalShunkan10"/>
              <w:keepNext w:val="0"/>
              <w:spacing w:before="20" w:after="20" w:line="240" w:lineRule="auto"/>
              <w:jc w:val="left"/>
            </w:pPr>
          </w:p>
        </w:tc>
      </w:tr>
      <w:tr w:rsidR="005721B4" w14:paraId="0DEEBB2A" w14:textId="77777777">
        <w:trPr>
          <w:cantSplit/>
          <w:trHeight w:hRule="atLeast"/>
          <w:jc w:val="center"/>
        </w:trPr>
        <w:tc>
          <w:tcPr>
            <w:tcW w:w="3572" w:type="dxa"/>
            <w:shd w:val="clear" w:color="auto" w:fill="F2F5FA"/>
            <w:tcMar>
              <w:top w:w="60" w:type="dxa"/>
              <w:left w:w="100" w:type="dxa"/>
              <w:bottom w:w="60" w:type="dxa"/>
              <w:right w:w="100" w:type="dxa"/>
            </w:tcMar>
            <w:vAlign w:val="center"/>
          </w:tcPr>
          <w:p w14:paraId="28908678" w14:textId="77777777" w:rsidR="00000000" w:rsidRDefault="00000000">
            <w:pPr>
              <w:pStyle w:val="NormalShunkan10"/>
              <w:keepNext w:val="0"/>
              <w:spacing w:before="20" w:after="20" w:line="240" w:lineRule="auto"/>
              <w:jc w:val="left"/>
            </w:pPr>
            <w:r>
              <w:rPr>
                <w:rFonts w:ascii="Calibri" w:hAnsi="Calibri"/>
                <w:color w:val="17233A"/>
                <w:sz w:val="21"/>
              </w:rPr>
              <w:t>Domicili de facturació</w:t>
            </w:r>
          </w:p>
        </w:tc>
        <w:tc>
          <w:tcPr>
            <w:tcW w:w="6236" w:type="dxa"/>
            <w:shd w:val="clear" w:color="auto" w:fill="F2F5FA"/>
            <w:tcMar>
              <w:top w:w="60" w:type="dxa"/>
              <w:left w:w="100" w:type="dxa"/>
              <w:bottom w:w="60" w:type="dxa"/>
              <w:right w:w="100" w:type="dxa"/>
            </w:tcMar>
            <w:vAlign w:val="center"/>
          </w:tcPr>
          <w:p w14:paraId="4B837A11" w14:textId="77777777" w:rsidR="00000000" w:rsidRDefault="00000000">
            <w:pPr>
              <w:pStyle w:val="NormalShunkan10"/>
              <w:keepNext w:val="0"/>
              <w:spacing w:before="20" w:after="20" w:line="240" w:lineRule="auto"/>
              <w:jc w:val="left"/>
            </w:pPr>
          </w:p>
        </w:tc>
      </w:tr>
      <w:tr w:rsidR="005721B4" w14:paraId="016B1C33" w14:textId="77777777">
        <w:trPr>
          <w:cantSplit/>
          <w:trHeight w:hRule="atLeast"/>
          <w:jc w:val="center"/>
        </w:trPr>
        <w:tc>
          <w:tcPr>
            <w:tcW w:w="3572" w:type="dxa"/>
            <w:shd w:val="clear" w:color="auto" w:fill="FFFFFF"/>
            <w:tcMar>
              <w:top w:w="60" w:type="dxa"/>
              <w:left w:w="100" w:type="dxa"/>
              <w:bottom w:w="60" w:type="dxa"/>
              <w:right w:w="100" w:type="dxa"/>
            </w:tcMar>
            <w:vAlign w:val="center"/>
          </w:tcPr>
          <w:p w14:paraId="1A8EFDB2" w14:textId="77777777" w:rsidR="00000000" w:rsidRDefault="00000000">
            <w:pPr>
              <w:pStyle w:val="NormalShunkan10"/>
              <w:keepNext w:val="0"/>
              <w:spacing w:before="20" w:after="20" w:line="240" w:lineRule="auto"/>
              <w:jc w:val="left"/>
            </w:pPr>
            <w:r>
              <w:rPr>
                <w:rFonts w:ascii="Calibri" w:hAnsi="Calibri"/>
                <w:color w:val="17233A"/>
                <w:sz w:val="21"/>
              </w:rPr>
              <w:t>Perfil contractual</w:t>
            </w:r>
          </w:p>
        </w:tc>
        <w:tc>
          <w:tcPr>
            <w:tcW w:w="6236" w:type="dxa"/>
            <w:shd w:val="clear" w:color="auto" w:fill="FFFFFF"/>
            <w:tcMar>
              <w:top w:w="60" w:type="dxa"/>
              <w:left w:w="100" w:type="dxa"/>
              <w:bottom w:w="60" w:type="dxa"/>
              <w:right w:w="100" w:type="dxa"/>
            </w:tcMar>
            <w:vAlign w:val="center"/>
          </w:tcPr>
          <w:p w14:paraId="7AA75B6B" w14:textId="77777777" w:rsidR="00000000" w:rsidRDefault="00000000">
            <w:pPr>
              <w:pStyle w:val="NormalShunkan10"/>
              <w:keepNext w:val="0"/>
              <w:spacing w:before="20" w:after="20" w:line="240" w:lineRule="auto"/>
              <w:jc w:val="left"/>
            </w:pPr>
            <w:r>
              <w:rPr>
                <w:rFonts w:ascii="Calibri" w:hAnsi="Calibri"/>
                <w:color w:val="17233A"/>
                <w:sz w:val="21"/>
              </w:rPr>
              <w:t>Empresa o professional / consumidor</w:t>
            </w:r>
          </w:p>
        </w:tc>
      </w:tr>
      <w:tr w:rsidR="005721B4" w14:paraId="55AEA667" w14:textId="77777777">
        <w:trPr>
          <w:cantSplit/>
          <w:trHeight w:hRule="atLeast"/>
          <w:jc w:val="center"/>
        </w:trPr>
        <w:tc>
          <w:tcPr>
            <w:tcW w:w="3572" w:type="dxa"/>
            <w:shd w:val="clear" w:color="auto" w:fill="F2F5FA"/>
            <w:tcMar>
              <w:top w:w="60" w:type="dxa"/>
              <w:left w:w="100" w:type="dxa"/>
              <w:bottom w:w="60" w:type="dxa"/>
              <w:right w:w="100" w:type="dxa"/>
            </w:tcMar>
            <w:vAlign w:val="center"/>
          </w:tcPr>
          <w:p w14:paraId="05257B9D" w14:textId="77777777" w:rsidR="00000000" w:rsidRDefault="00000000">
            <w:pPr>
              <w:pStyle w:val="NormalShunkan10"/>
              <w:keepNext w:val="0"/>
              <w:spacing w:before="20" w:after="20" w:line="240" w:lineRule="auto"/>
              <w:jc w:val="left"/>
            </w:pPr>
            <w:r>
              <w:rPr>
                <w:rFonts w:ascii="Calibri" w:hAnsi="Calibri"/>
                <w:color w:val="17233A"/>
                <w:sz w:val="21"/>
              </w:rPr>
              <w:t>Serveis contractats</w:t>
            </w:r>
          </w:p>
        </w:tc>
        <w:tc>
          <w:tcPr>
            <w:tcW w:w="6236" w:type="dxa"/>
            <w:shd w:val="clear" w:color="auto" w:fill="F2F5FA"/>
            <w:tcMar>
              <w:top w:w="60" w:type="dxa"/>
              <w:left w:w="100" w:type="dxa"/>
              <w:bottom w:w="60" w:type="dxa"/>
              <w:right w:w="100" w:type="dxa"/>
            </w:tcMar>
            <w:vAlign w:val="center"/>
          </w:tcPr>
          <w:p w14:paraId="0A03FA86" w14:textId="77777777" w:rsidR="00000000" w:rsidRDefault="00000000">
            <w:pPr>
              <w:pStyle w:val="NormalShunkan10"/>
              <w:keepNext w:val="0"/>
              <w:spacing w:before="20" w:after="20" w:line="240" w:lineRule="auto"/>
              <w:jc w:val="left"/>
            </w:pPr>
            <w:r>
              <w:rPr>
                <w:rFonts w:ascii="Calibri" w:hAnsi="Calibri"/>
                <w:color w:val="17233A"/>
                <w:sz w:val="21"/>
              </w:rPr>
              <w:t>Storage de Shunkan</w:t>
            </w:r>
            <w:r>
              <w:rPr>
                <w:rFonts w:ascii="Calibri" w:hAnsi="Calibri"/>
                <w:color w:val="17233A"/>
                <w:sz w:val="21"/>
              </w:rPr>
              <w:br/>
              <w:t>Backup · VPS · VPN · Dedicat</w:t>
            </w:r>
          </w:p>
        </w:tc>
      </w:tr>
      <w:tr w:rsidR="005721B4" w14:paraId="53EB111B" w14:textId="77777777">
        <w:trPr>
          <w:cantSplit/>
          <w:trHeight w:hRule="atLeast"/>
          <w:jc w:val="center"/>
        </w:trPr>
        <w:tc>
          <w:tcPr>
            <w:tcW w:w="3572" w:type="dxa"/>
            <w:shd w:val="clear" w:color="auto" w:fill="FFFFFF"/>
            <w:tcMar>
              <w:top w:w="60" w:type="dxa"/>
              <w:left w:w="100" w:type="dxa"/>
              <w:bottom w:w="60" w:type="dxa"/>
              <w:right w:w="100" w:type="dxa"/>
            </w:tcMar>
            <w:vAlign w:val="center"/>
          </w:tcPr>
          <w:p w14:paraId="28328F13" w14:textId="77777777" w:rsidR="00000000" w:rsidRDefault="00000000">
            <w:pPr>
              <w:pStyle w:val="NormalShunkan10"/>
              <w:keepNext w:val="0"/>
              <w:spacing w:before="20" w:after="20" w:line="240" w:lineRule="auto"/>
              <w:jc w:val="left"/>
            </w:pPr>
            <w:r>
              <w:rPr>
                <w:rFonts w:ascii="Calibri" w:hAnsi="Calibri"/>
                <w:color w:val="17233A"/>
                <w:sz w:val="21"/>
              </w:rPr>
              <w:t>Capacitats i recursos</w:t>
            </w:r>
          </w:p>
        </w:tc>
        <w:tc>
          <w:tcPr>
            <w:tcW w:w="6236" w:type="dxa"/>
            <w:shd w:val="clear" w:color="auto" w:fill="FFFFFF"/>
            <w:tcMar>
              <w:top w:w="60" w:type="dxa"/>
              <w:left w:w="100" w:type="dxa"/>
              <w:bottom w:w="60" w:type="dxa"/>
              <w:right w:w="100" w:type="dxa"/>
            </w:tcMar>
            <w:vAlign w:val="center"/>
          </w:tcPr>
          <w:p w14:paraId="36A786CC" w14:textId="77777777" w:rsidR="00000000" w:rsidRDefault="00000000">
            <w:pPr>
              <w:pStyle w:val="NormalShunkan10"/>
              <w:keepNext w:val="0"/>
              <w:spacing w:before="20" w:after="20" w:line="240" w:lineRule="auto"/>
              <w:jc w:val="left"/>
            </w:pPr>
            <w:r>
              <w:rPr>
                <w:rFonts w:ascii="Calibri" w:hAnsi="Calibri"/>
                <w:color w:val="17233A"/>
                <w:sz w:val="21"/>
              </w:rPr>
              <w:t>Quota Storage · Quota Backup · RAM · vCPU · disc</w:t>
            </w:r>
          </w:p>
        </w:tc>
      </w:tr>
      <w:tr w:rsidR="005721B4" w14:paraId="68269D7E" w14:textId="77777777">
        <w:trPr>
          <w:cantSplit/>
          <w:trHeight w:hRule="atLeast"/>
          <w:jc w:val="center"/>
        </w:trPr>
        <w:tc>
          <w:tcPr>
            <w:tcW w:w="3572" w:type="dxa"/>
            <w:shd w:val="clear" w:color="auto" w:fill="F2F5FA"/>
            <w:tcMar>
              <w:top w:w="60" w:type="dxa"/>
              <w:left w:w="100" w:type="dxa"/>
              <w:bottom w:w="60" w:type="dxa"/>
              <w:right w:w="100" w:type="dxa"/>
            </w:tcMar>
            <w:vAlign w:val="center"/>
          </w:tcPr>
          <w:p w14:paraId="7BFC2035" w14:textId="77777777" w:rsidR="00000000" w:rsidRDefault="00000000">
            <w:pPr>
              <w:pStyle w:val="NormalShunkan10"/>
              <w:keepNext w:val="0"/>
              <w:spacing w:before="20" w:after="20" w:line="240" w:lineRule="auto"/>
              <w:jc w:val="left"/>
            </w:pPr>
            <w:r>
              <w:rPr>
                <w:rFonts w:ascii="Calibri" w:hAnsi="Calibri"/>
                <w:color w:val="17233A"/>
                <w:sz w:val="21"/>
              </w:rPr>
              <w:t>Còpies i nombre de versions conservades</w:t>
            </w:r>
          </w:p>
        </w:tc>
        <w:tc>
          <w:tcPr>
            <w:tcW w:w="6236" w:type="dxa"/>
            <w:shd w:val="clear" w:color="auto" w:fill="F2F5FA"/>
            <w:tcMar>
              <w:top w:w="60" w:type="dxa"/>
              <w:left w:w="100" w:type="dxa"/>
              <w:bottom w:w="60" w:type="dxa"/>
              <w:right w:w="100" w:type="dxa"/>
            </w:tcMar>
            <w:vAlign w:val="center"/>
          </w:tcPr>
          <w:p w14:paraId="126C8492" w14:textId="77777777" w:rsidR="00000000" w:rsidRDefault="00000000">
            <w:pPr>
              <w:pStyle w:val="NormalShunkan10"/>
              <w:keepNext w:val="0"/>
              <w:spacing w:before="20" w:after="20" w:line="240" w:lineRule="auto"/>
              <w:jc w:val="left"/>
            </w:pPr>
            <w:r>
              <w:rPr>
                <w:rFonts w:ascii="Calibri" w:hAnsi="Calibri"/>
                <w:color w:val="17233A"/>
                <w:sz w:val="21"/>
              </w:rPr>
              <w:t>Freqüència · Backup: 3 imatges / VPS i VPN: 4 còpies · ampliacions · ubicacions</w:t>
            </w:r>
          </w:p>
        </w:tc>
      </w:tr>
      <w:tr w:rsidR="005721B4" w14:paraId="49D8BEF4" w14:textId="77777777">
        <w:trPr>
          <w:cantSplit/>
          <w:trHeight w:hRule="atLeast"/>
          <w:jc w:val="center"/>
        </w:trPr>
        <w:tc>
          <w:tcPr>
            <w:tcW w:w="3572" w:type="dxa"/>
            <w:shd w:val="clear" w:color="auto" w:fill="FFFFFF"/>
            <w:tcMar>
              <w:top w:w="60" w:type="dxa"/>
              <w:left w:w="100" w:type="dxa"/>
              <w:bottom w:w="60" w:type="dxa"/>
              <w:right w:w="100" w:type="dxa"/>
            </w:tcMar>
            <w:vAlign w:val="center"/>
          </w:tcPr>
          <w:p w14:paraId="2C74DD6A" w14:textId="77777777" w:rsidR="00000000" w:rsidRDefault="00000000">
            <w:pPr>
              <w:pStyle w:val="NormalShunkan10"/>
              <w:keepNext w:val="0"/>
              <w:spacing w:before="20" w:after="20" w:line="240" w:lineRule="auto"/>
              <w:jc w:val="left"/>
            </w:pPr>
            <w:r>
              <w:rPr>
                <w:rFonts w:ascii="Calibri" w:hAnsi="Calibri"/>
                <w:color w:val="17233A"/>
                <w:sz w:val="21"/>
              </w:rPr>
              <w:t>Data d’alta i ordinadors inicials</w:t>
            </w:r>
          </w:p>
        </w:tc>
        <w:tc>
          <w:tcPr>
            <w:tcW w:w="6236" w:type="dxa"/>
            <w:shd w:val="clear" w:color="auto" w:fill="FFFFFF"/>
            <w:tcMar>
              <w:top w:w="60" w:type="dxa"/>
              <w:left w:w="100" w:type="dxa"/>
              <w:bottom w:w="60" w:type="dxa"/>
              <w:right w:w="100" w:type="dxa"/>
            </w:tcMar>
            <w:vAlign w:val="center"/>
          </w:tcPr>
          <w:p w14:paraId="1A5F01E7" w14:textId="77777777" w:rsidR="00000000" w:rsidRDefault="00000000">
            <w:pPr>
              <w:pStyle w:val="NormalShunkan10"/>
              <w:keepNext w:val="0"/>
              <w:spacing w:before="20" w:after="20" w:line="240" w:lineRule="auto"/>
              <w:jc w:val="left"/>
            </w:pPr>
          </w:p>
        </w:tc>
      </w:tr>
      <w:tr w:rsidR="005721B4" w14:paraId="61C7C862" w14:textId="77777777">
        <w:trPr>
          <w:cantSplit/>
          <w:trHeight w:hRule="atLeast"/>
          <w:jc w:val="center"/>
        </w:trPr>
        <w:tc>
          <w:tcPr>
            <w:tcW w:w="3572" w:type="dxa"/>
            <w:shd w:val="clear" w:color="auto" w:fill="F2F5FA"/>
            <w:tcMar>
              <w:top w:w="60" w:type="dxa"/>
              <w:left w:w="100" w:type="dxa"/>
              <w:bottom w:w="60" w:type="dxa"/>
              <w:right w:w="100" w:type="dxa"/>
            </w:tcMar>
            <w:vAlign w:val="center"/>
          </w:tcPr>
          <w:p w14:paraId="1B226DC9" w14:textId="77777777" w:rsidR="00000000" w:rsidRDefault="00000000">
            <w:pPr>
              <w:pStyle w:val="NormalShunkan10"/>
              <w:keepNext w:val="0"/>
              <w:spacing w:before="20" w:after="20" w:line="240" w:lineRule="auto"/>
              <w:jc w:val="left"/>
            </w:pPr>
            <w:r>
              <w:rPr>
                <w:rFonts w:ascii="Calibri" w:hAnsi="Calibri"/>
                <w:color w:val="17233A"/>
                <w:sz w:val="21"/>
              </w:rPr>
              <w:t>Quota mensual sense IVA i amb IVA</w:t>
            </w:r>
          </w:p>
        </w:tc>
        <w:tc>
          <w:tcPr>
            <w:tcW w:w="6236" w:type="dxa"/>
            <w:shd w:val="clear" w:color="auto" w:fill="F2F5FA"/>
            <w:tcMar>
              <w:top w:w="60" w:type="dxa"/>
              <w:left w:w="100" w:type="dxa"/>
              <w:bottom w:w="60" w:type="dxa"/>
              <w:right w:w="100" w:type="dxa"/>
            </w:tcMar>
            <w:vAlign w:val="center"/>
          </w:tcPr>
          <w:p w14:paraId="12DA7504" w14:textId="77777777" w:rsidR="00000000" w:rsidRDefault="00000000">
            <w:pPr>
              <w:pStyle w:val="NormalShunkan10"/>
              <w:keepNext w:val="0"/>
              <w:spacing w:before="20" w:after="20" w:line="240" w:lineRule="auto"/>
              <w:jc w:val="left"/>
            </w:pPr>
          </w:p>
        </w:tc>
      </w:tr>
      <w:tr w:rsidR="005721B4" w14:paraId="4711023E" w14:textId="77777777">
        <w:trPr>
          <w:cantSplit/>
          <w:trHeight w:hRule="atLeast"/>
          <w:jc w:val="center"/>
        </w:trPr>
        <w:tc>
          <w:tcPr>
            <w:tcW w:w="3572" w:type="dxa"/>
            <w:shd w:val="clear" w:color="auto" w:fill="FFFFFF"/>
            <w:tcMar>
              <w:top w:w="60" w:type="dxa"/>
              <w:left w:w="100" w:type="dxa"/>
              <w:bottom w:w="60" w:type="dxa"/>
              <w:right w:w="100" w:type="dxa"/>
            </w:tcMar>
            <w:vAlign w:val="center"/>
          </w:tcPr>
          <w:p w14:paraId="485F3EB4" w14:textId="77777777" w:rsidR="00000000" w:rsidRDefault="00000000">
            <w:pPr>
              <w:pStyle w:val="NormalShunkan10"/>
              <w:keepNext w:val="0"/>
              <w:spacing w:before="20" w:after="20" w:line="240" w:lineRule="auto"/>
              <w:jc w:val="left"/>
            </w:pPr>
            <w:r>
              <w:rPr>
                <w:rFonts w:ascii="Calibri" w:hAnsi="Calibri"/>
                <w:color w:val="17233A"/>
                <w:sz w:val="21"/>
              </w:rPr>
              <w:t>Càrrecs puntuals i descomptes acordats</w:t>
            </w:r>
          </w:p>
        </w:tc>
        <w:tc>
          <w:tcPr>
            <w:tcW w:w="6236" w:type="dxa"/>
            <w:shd w:val="clear" w:color="auto" w:fill="FFFFFF"/>
            <w:tcMar>
              <w:top w:w="60" w:type="dxa"/>
              <w:left w:w="100" w:type="dxa"/>
              <w:bottom w:w="60" w:type="dxa"/>
              <w:right w:w="100" w:type="dxa"/>
            </w:tcMar>
            <w:vAlign w:val="center"/>
          </w:tcPr>
          <w:p w14:paraId="08F556D6" w14:textId="77777777" w:rsidR="00000000" w:rsidRDefault="00000000">
            <w:pPr>
              <w:pStyle w:val="NormalShunkan10"/>
              <w:keepNext w:val="0"/>
              <w:spacing w:before="20" w:after="20" w:line="240" w:lineRule="auto"/>
              <w:jc w:val="left"/>
            </w:pPr>
            <w:r>
              <w:rPr>
                <w:rFonts w:ascii="Calibri" w:hAnsi="Calibri"/>
                <w:color w:val="17233A"/>
                <w:sz w:val="21"/>
              </w:rPr>
              <w:t xml:space="preserve">Concepte i </w:t>
            </w:r>
            <w:r>
              <w:rPr>
                <w:rFonts w:ascii="Calibri" w:hAnsi="Calibri"/>
                <w:color w:val="17233A"/>
                <w:sz w:val="21"/>
              </w:rPr>
              <w:t>import: _________________________</w:t>
            </w:r>
          </w:p>
        </w:tc>
      </w:tr>
      <w:tr w:rsidR="005721B4" w14:paraId="204DF90F" w14:textId="77777777">
        <w:trPr>
          <w:cantSplit/>
          <w:trHeight w:hRule="atLeast"/>
          <w:jc w:val="center"/>
        </w:trPr>
        <w:tc>
          <w:tcPr>
            <w:tcW w:w="3572" w:type="dxa"/>
            <w:shd w:val="clear" w:color="auto" w:fill="F2F5FA"/>
            <w:tcMar>
              <w:top w:w="60" w:type="dxa"/>
              <w:left w:w="100" w:type="dxa"/>
              <w:bottom w:w="60" w:type="dxa"/>
              <w:right w:w="100" w:type="dxa"/>
            </w:tcMar>
            <w:vAlign w:val="center"/>
          </w:tcPr>
          <w:p w14:paraId="728FEEB2" w14:textId="77777777" w:rsidR="00000000" w:rsidRDefault="00000000">
            <w:pPr>
              <w:pStyle w:val="NormalShunkan10"/>
              <w:keepNext w:val="0"/>
              <w:spacing w:before="20" w:after="20" w:line="240" w:lineRule="auto"/>
              <w:jc w:val="left"/>
            </w:pPr>
            <w:r>
              <w:rPr>
                <w:rFonts w:ascii="Calibri" w:hAnsi="Calibri"/>
                <w:color w:val="17233A"/>
                <w:sz w:val="21"/>
              </w:rPr>
              <w:t>Horari d’atenció i recuperacions incloses</w:t>
            </w:r>
          </w:p>
        </w:tc>
        <w:tc>
          <w:tcPr>
            <w:tcW w:w="6236" w:type="dxa"/>
            <w:shd w:val="clear" w:color="auto" w:fill="F2F5FA"/>
            <w:tcMar>
              <w:top w:w="60" w:type="dxa"/>
              <w:left w:w="100" w:type="dxa"/>
              <w:bottom w:w="60" w:type="dxa"/>
              <w:right w:w="100" w:type="dxa"/>
            </w:tcMar>
            <w:vAlign w:val="center"/>
          </w:tcPr>
          <w:p w14:paraId="16C50B44" w14:textId="77777777" w:rsidR="00000000" w:rsidRDefault="00000000">
            <w:pPr>
              <w:pStyle w:val="NormalShunkan10"/>
              <w:keepNext w:val="0"/>
              <w:spacing w:before="20" w:after="20" w:line="240" w:lineRule="auto"/>
              <w:jc w:val="left"/>
            </w:pPr>
            <w:r>
              <w:rPr>
                <w:rFonts w:ascii="Calibri" w:hAnsi="Calibri"/>
                <w:color w:val="17233A"/>
                <w:sz w:val="21"/>
              </w:rPr>
              <w:t>d</w:t>
            </w:r>
            <w:r>
              <w:rPr>
                <w:rFonts w:ascii="Calibri" w:hAnsi="Calibri"/>
                <w:color w:val="17233A"/>
                <w:sz w:val="21"/>
              </w:rPr>
              <w:t>l.–dv., 09:00–13:30 i 16:30–20:00, hora de Catalunya; exclosos festius estatals, de Catalunya i de Navàs.</w:t>
            </w:r>
            <w:r>
              <w:rPr>
                <w:rFonts w:ascii="Calibri" w:hAnsi="Calibri"/>
                <w:color w:val="17233A"/>
                <w:sz w:val="21"/>
              </w:rPr>
              <w:br/>
              <w:t>Recuperacions: segons apartat 4 i condicions particulars: ____________________</w:t>
            </w:r>
          </w:p>
        </w:tc>
      </w:tr>
      <w:tr w:rsidR="005721B4" w14:paraId="7B2416B4" w14:textId="77777777">
        <w:trPr>
          <w:cantSplit/>
          <w:trHeight w:hRule="atLeast"/>
          <w:jc w:val="center"/>
        </w:trPr>
        <w:tc>
          <w:tcPr>
            <w:tcW w:w="3572" w:type="dxa"/>
            <w:shd w:val="clear" w:color="auto" w:fill="FFFFFF"/>
            <w:tcMar>
              <w:top w:w="60" w:type="dxa"/>
              <w:left w:w="100" w:type="dxa"/>
              <w:bottom w:w="60" w:type="dxa"/>
              <w:right w:w="100" w:type="dxa"/>
            </w:tcMar>
            <w:vAlign w:val="center"/>
          </w:tcPr>
          <w:p w14:paraId="6A58879E" w14:textId="77777777" w:rsidR="00000000" w:rsidRDefault="00000000">
            <w:pPr>
              <w:pStyle w:val="NormalShunkan10"/>
              <w:keepNext w:val="0"/>
              <w:spacing w:before="20" w:after="20" w:line="240" w:lineRule="auto"/>
              <w:jc w:val="left"/>
            </w:pPr>
            <w:r>
              <w:rPr>
                <w:rFonts w:ascii="Calibri" w:hAnsi="Calibri"/>
                <w:color w:val="17233A"/>
                <w:sz w:val="21"/>
              </w:rPr>
              <w:t>Pagament i venciment</w:t>
            </w:r>
          </w:p>
        </w:tc>
        <w:tc>
          <w:tcPr>
            <w:tcW w:w="6236" w:type="dxa"/>
            <w:shd w:val="clear" w:color="auto" w:fill="FFFFFF"/>
            <w:tcMar>
              <w:top w:w="60" w:type="dxa"/>
              <w:left w:w="100" w:type="dxa"/>
              <w:bottom w:w="60" w:type="dxa"/>
              <w:right w:w="100" w:type="dxa"/>
            </w:tcMar>
            <w:vAlign w:val="center"/>
          </w:tcPr>
          <w:p w14:paraId="6157AA10" w14:textId="77777777" w:rsidR="00000000" w:rsidRDefault="00000000">
            <w:pPr>
              <w:pStyle w:val="NormalShunkan10"/>
              <w:keepNext w:val="0"/>
              <w:spacing w:before="20" w:after="20" w:line="240" w:lineRule="auto"/>
              <w:jc w:val="left"/>
            </w:pPr>
          </w:p>
        </w:tc>
      </w:tr>
      <w:tr w:rsidR="005721B4" w14:paraId="2E97A4B6" w14:textId="77777777">
        <w:trPr>
          <w:cantSplit/>
          <w:trHeight w:hRule="atLeast"/>
          <w:jc w:val="center"/>
        </w:trPr>
        <w:tc>
          <w:tcPr>
            <w:tcW w:w="3572" w:type="dxa"/>
            <w:shd w:val="clear" w:color="auto" w:fill="F2F5FA"/>
            <w:tcMar>
              <w:top w:w="60" w:type="dxa"/>
              <w:left w:w="100" w:type="dxa"/>
              <w:bottom w:w="60" w:type="dxa"/>
              <w:right w:w="100" w:type="dxa"/>
            </w:tcMar>
            <w:vAlign w:val="center"/>
          </w:tcPr>
          <w:p w14:paraId="3287F100" w14:textId="77777777" w:rsidR="00000000" w:rsidRDefault="00000000">
            <w:pPr>
              <w:pStyle w:val="NormalShunkan10"/>
              <w:keepNext w:val="0"/>
              <w:spacing w:before="20" w:after="20" w:line="240" w:lineRule="auto"/>
              <w:jc w:val="left"/>
            </w:pPr>
            <w:r>
              <w:rPr>
                <w:rFonts w:ascii="Calibri" w:hAnsi="Calibri"/>
                <w:color w:val="17233A"/>
                <w:sz w:val="21"/>
              </w:rPr>
              <w:t>Annexos lliurats i versió</w:t>
            </w:r>
          </w:p>
        </w:tc>
        <w:tc>
          <w:tcPr>
            <w:tcW w:w="6236" w:type="dxa"/>
            <w:shd w:val="clear" w:color="auto" w:fill="F2F5FA"/>
            <w:tcMar>
              <w:top w:w="60" w:type="dxa"/>
              <w:left w:w="100" w:type="dxa"/>
              <w:bottom w:w="60" w:type="dxa"/>
              <w:right w:w="100" w:type="dxa"/>
            </w:tcMar>
            <w:vAlign w:val="center"/>
          </w:tcPr>
          <w:p w14:paraId="24355F59" w14:textId="77777777" w:rsidR="00000000" w:rsidRDefault="00000000">
            <w:pPr>
              <w:pStyle w:val="NormalShunkan10"/>
              <w:keepNext w:val="0"/>
              <w:spacing w:before="20" w:after="20" w:line="240" w:lineRule="auto"/>
              <w:jc w:val="left"/>
            </w:pPr>
            <w:r>
              <w:rPr>
                <w:rFonts w:ascii="Calibri" w:hAnsi="Calibri"/>
                <w:color w:val="17233A"/>
                <w:sz w:val="21"/>
              </w:rPr>
              <w:t>Condicions · encàrrec de tractament si escau · privacitat · SEPA</w:t>
            </w:r>
          </w:p>
        </w:tc>
      </w:tr>
    </w:tbl>
    <w:p w14:paraId="0A96A99F" w14:textId="77777777" w:rsidR="00000000" w:rsidRDefault="00000000">
      <w:pPr>
        <w:pStyle w:val="NormalShunkan10"/>
        <w:widowControl/>
        <w:spacing w:after="0" w:line="60" w:lineRule="exact" w:before="0"/>
      </w:pPr>
    </w:p>
    <w:p w14:paraId="50F5E186" w14:textId="77777777" w:rsidR="00000000" w:rsidRDefault="00000000">
      <w:pPr>
        <w:pStyle w:val="heading2Shunkan10"/>
        <w:keepNext/>
        <w:widowControl/>
        <w:spacing w:before="180" w:after="80" w:line="240" w:lineRule="auto"/>
      </w:pPr>
      <w:r>
        <w:rPr>
          <w:rFonts w:ascii="Segoe UI Semibold" w:hAnsi="Segoe UI Semibold"/>
          <w:b/>
          <w:i w:val="0"/>
          <w:color w:val="000000"/>
          <w:sz w:val="23"/>
        </w:rPr>
        <w:t>Acceptació</w:t>
      </w:r>
    </w:p>
    <w:p w14:paraId="03D9A454" w14:textId="77777777" w:rsidR="00000000" w:rsidRDefault="00000000">
      <w:pPr>
        <w:pStyle w:val="NormalShunkan10"/>
        <w:widowControl/>
        <w:spacing w:after="80" w:line="247" w:lineRule="auto" w:before="0"/>
      </w:pPr>
      <w:r>
        <w:rPr>
          <w:rFonts w:ascii="Calibri" w:hAnsi="Calibri"/>
          <w:color w:val="17233A"/>
          <w:sz w:val="22"/>
        </w:rPr>
        <w:t>Representant del client: ____________________    Data: ____________________</w:t>
      </w:r>
      <w:r>
        <w:rPr>
          <w:rFonts w:ascii="Calibri" w:hAnsi="Calibri"/>
          <w:color w:val="17233A"/>
          <w:sz w:val="22"/>
        </w:rPr>
        <w:br/>
        <w:t>Representant de localhost127.0.0.1, SCP: ____________________</w:t>
      </w:r>
      <w:r>
        <w:rPr>
          <w:rFonts w:ascii="Calibri" w:hAnsi="Calibri"/>
          <w:color w:val="17233A"/>
          <w:sz w:val="22"/>
        </w:rPr>
        <w:br/>
        <w:t>Signatures: __________________________________________________________</w:t>
      </w:r>
    </w:p>
    <w:p w14:paraId="4F81EB67" w14:textId="77777777" w:rsidR="00000000" w:rsidRDefault="00000000">
      <w:pPr>
        <w:pStyle w:val="heading2Shunkan10"/>
        <w:keepNext/>
        <w:widowControl/>
        <w:spacing w:before="180" w:after="80" w:line="240" w:lineRule="auto"/>
      </w:pPr>
      <w:r>
        <w:rPr>
          <w:rFonts w:ascii="Segoe UI Semibold" w:hAnsi="Segoe UI Semibold"/>
          <w:b/>
          <w:i w:val="0"/>
          <w:color w:val="000000"/>
          <w:sz w:val="23"/>
        </w:rPr>
        <w:t>Autorització de domiciliació bancària SEPA</w:t>
      </w:r>
    </w:p>
    <w:p w14:paraId="4630B3CC" w14:textId="77777777" w:rsidR="00000000" w:rsidRDefault="00000000">
      <w:pPr>
        <w:pStyle w:val="NormalShunkan10"/>
        <w:widowControl/>
        <w:spacing w:after="80" w:line="247" w:lineRule="auto" w:before="0"/>
      </w:pPr>
      <w:r>
        <w:rPr>
          <w:rFonts w:ascii="Calibri" w:hAnsi="Calibri"/>
          <w:color w:val="17233A"/>
          <w:sz w:val="22"/>
        </w:rPr>
        <w:t>Per cobrar els rebuts al compte bancari del client, el titular signa una autorització de domiciliació, anomenada mandat SEPA. Permet a localhost127.0.0.1, SCP presentar els rebuts dels serveis contractats i al banc carregar-los al compte indicat. Si els cobraments són recurrents, no cal una autorització nova cada mes.</w:t>
      </w:r>
    </w:p>
    <w:p w14:paraId="556E69BB" w14:textId="77777777" w:rsidR="00000000" w:rsidRDefault="00000000" w:rsidP="00A211BE">
      <w:pPr>
        <w:pStyle w:val="NormalShunkan10"/>
        <w:widowControl/>
        <w:spacing w:after="80" w:line="247" w:lineRule="auto" w:before="0"/>
      </w:pPr>
      <w:r>
        <w:rPr>
          <w:rFonts w:ascii="Calibri" w:hAnsi="Calibri"/>
          <w:color w:val="17233A"/>
          <w:sz w:val="22"/>
        </w:rPr>
        <w:t>L’autorització es formalitza en un document separat amb les dades de qui cobra, el titular del compte, l’IBAN, els codis identificatius, el tipus de cobrament, la data i la signatura. CORE es pot utilitzar amb particulars, empreses i autònoms. B2B només amb empreses o professionals que actuïn en aquesta condició i l’acceptin expressament; els bancs implicats han d’admetre aquesta modalitat. El document informa dels drets de devolució aplicables. Signar aquesta fitxa accepta el servei, però no autoritza per si sol el càrrec de rebuts al compte.</w:t>
      </w:r>
    </w:p>
    <w:p w14:paraId="07DB15DC" w14:textId="77777777" w:rsidR="00000000" w:rsidRDefault="00000000">
      <w:pPr>
        <w:pStyle w:val="NormalShunkan10"/>
        <w:widowControl/>
        <w:spacing w:after="0" w:line="240" w:lineRule="auto" w:before="80"/>
      </w:pPr>
      <w:r>
        <w:rPr>
          <w:rFonts w:ascii="Calibri" w:hAnsi="Calibri"/>
          <w:color w:val="55647B"/>
          <w:sz w:val="18"/>
        </w:rPr>
        <w:t xml:space="preserve">Referència: </w:t>
      </w:r>
      <w:hyperlink r:id="rId13">
        <w:r>
          <w:rPr>
            <w:sz w:val="18"/>
            <w:u w:val="single"/>
          </w:rPr>
          <w:t>SEPA Espanya — modalitats CORE i B2B</w:t>
        </w:r>
      </w:hyperlink>
    </w:p>
    <w:sectPr w:rsidR="00F03E86" w:rsidSect="00034616">
      <w:footerReference w:type="even" r:id="rId14"/>
      <w:footerReference w:type="default" r:id="rId15"/>
      <w:footerReference w:type="first" r:id="rId16"/>
      <w:headerReference w:type="default" r:id="rId20"/>
      <w:headerReference w:type="first" r:id="rId21"/>
      <w:headerReference w:type="even" r:id="rId22"/>
      <w:pgSz w:w="11906" w:h="16838"/>
      <w:pgMar w:top="1077" w:right="1049" w:bottom="964" w:left="1049" w:header="340" w:footer="45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4A0A6" w14:textId="77777777" w:rsidR="00AC76F9" w:rsidRDefault="00AC76F9">
      <w:pPr>
        <w:spacing w:after="0" w:line="240" w:lineRule="auto"/>
      </w:pPr>
      <w:r>
        <w:separator/>
      </w:r>
    </w:p>
  </w:endnote>
  <w:endnote w:type="continuationSeparator" w:id="0">
    <w:p w14:paraId="09BCF8D1" w14:textId="77777777" w:rsidR="00AC76F9" w:rsidRDefault="00AC7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B2460" w14:textId="77777777" w:rsidR="001E5A7A" w:rsidRDefault="00000000">
    <w:pPr>
      <w:jc w:val="right"/>
    </w:pPr>
    <w:r>
      <w:rPr>
        <w:rFonts w:ascii="Calibri" w:hAnsi="Calibri"/>
        <w:color w:val="55647B"/>
        <w:sz w:val="16"/>
      </w:rPr>
      <w:t xml:space="preserve">Shunkan - Versió 1.1 - 03/10/2026 - </w:t>
    </w:r>
    <w:fldSimple w:instr="PAGE">
      <w:r>
        <w:rPr>
          <w:sz w:val="16"/>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25440" w14:textId="77777777" w:rsidR="005C4E6B" w:rsidRDefault="00000000">
    <w:pPr>
      <w:pStyle w:val="Piedepgina"/>
      <w:jc w:val="right"/>
    </w:pPr>
    <w:r>
      <w:rPr>
        <w:rFonts w:ascii="Calibri" w:hAnsi="Calibri"/>
        <w:color w:val="55647B"/>
        <w:sz w:val="16"/>
      </w:rPr>
      <w:t xml:space="preserve">Shunkan - Versió 1.1 - 03/10/2026 - </w:t>
    </w:r>
    <w:fldSimple w:instr="PAGE">
      <w:r>
        <w:rPr>
          <w:sz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BF946" w14:textId="77777777" w:rsidR="001E5A7A" w:rsidRDefault="00000000">
    <w:pPr>
      <w:jc w:val="right"/>
    </w:pPr>
    <w:r>
      <w:rPr>
        <w:rFonts w:ascii="Calibri" w:hAnsi="Calibri"/>
        <w:color w:val="55647B"/>
        <w:sz w:val="16"/>
      </w:rPr>
      <w:t xml:space="preserve">Shunkan - Versió 1.1 - 03/10/2026 - </w:t>
    </w:r>
    <w:fldSimple w:instr="PAGE">
      <w:r>
        <w:rPr>
          <w:sz w:val="16"/>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9F5D2" w14:textId="77777777" w:rsidR="00AC76F9" w:rsidRDefault="00AC76F9">
      <w:pPr>
        <w:spacing w:after="0" w:line="240" w:lineRule="auto"/>
      </w:pPr>
      <w:r>
        <w:separator/>
      </w:r>
    </w:p>
  </w:footnote>
  <w:footnote w:type="continuationSeparator" w:id="0">
    <w:p w14:paraId="6B722499" w14:textId="77777777" w:rsidR="00AC76F9" w:rsidRDefault="00AC76F9">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94" w:val="right"/>
      </w:tabs>
      <w:spacing w:after="0"/>
    </w:pPr>
    <w:r>
      <w:drawing>
        <wp:inline xmlns:a="http://schemas.openxmlformats.org/drawingml/2006/main" xmlns:pic="http://schemas.openxmlformats.org/drawingml/2006/picture">
          <wp:extent cx="936000" cy="312000"/>
          <wp:docPr id="1" name="Picture 1"/>
          <wp:cNvGraphicFramePr>
            <a:graphicFrameLocks noChangeAspect="1"/>
          </wp:cNvGraphicFramePr>
          <a:graphic>
            <a:graphicData uri="http://schemas.openxmlformats.org/drawingml/2006/picture">
              <pic:pic>
                <pic:nvPicPr>
                  <pic:cNvPr id="0" name="Shunkan_logo_v1.png"/>
                  <pic:cNvPicPr/>
                </pic:nvPicPr>
                <pic:blipFill>
                  <a:blip r:embed="rId1"/>
                  <a:stretch>
                    <a:fillRect/>
                  </a:stretch>
                </pic:blipFill>
                <pic:spPr>
                  <a:xfrm>
                    <a:off x="0" y="0"/>
                    <a:ext cx="936000" cy="312000"/>
                  </a:xfrm>
                  <a:prstGeom prst="rect"/>
                </pic:spPr>
              </pic:pic>
            </a:graphicData>
          </a:graphic>
        </wp:inline>
      </w:drawing>
    </w:r>
    <w:r>
      <w:rPr>
        <w:rFonts w:ascii="Calibri" w:hAnsi="Calibri"/>
        <w:color w:val="55647B"/>
        <w:sz w:val="16"/>
      </w:rPr>
      <w:tab/>
      <w:t>SERVEIS AL NÚVOL</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1000002"/>
    <w:multiLevelType w:val="singleLevel"/>
    <w:tmpl w:val="FB12693A"/>
    <w:lvl w:ilvl="0">
      <w:start w:val="1"/>
      <w:numFmt w:val="decimal"/>
      <w:pStyle w:val="ListNumber3Shunkan1"/>
      <w:lvlText w:val="%1."/>
      <w:lvlJc w:val="left"/>
      <w:pPr>
        <w:tabs>
          <w:tab w:val="num" w:pos="1080"/>
        </w:tabs>
        <w:ind w:left="1080" w:hanging="360"/>
      </w:pPr>
    </w:lvl>
  </w:abstractNum>
  <w:abstractNum w:abstractNumId="1" w15:restartNumberingAfterBreak="0">
    <w:nsid w:val="A1000003"/>
    <w:multiLevelType w:val="singleLevel"/>
    <w:tmpl w:val="38441652"/>
    <w:lvl w:ilvl="0">
      <w:start w:val="1"/>
      <w:numFmt w:val="decimal"/>
      <w:pStyle w:val="ListNumber2Shunkan1"/>
      <w:lvlText w:val="%1."/>
      <w:lvlJc w:val="left"/>
      <w:pPr>
        <w:tabs>
          <w:tab w:val="num" w:pos="720"/>
        </w:tabs>
        <w:ind w:left="720" w:hanging="360"/>
      </w:pPr>
    </w:lvl>
  </w:abstractNum>
  <w:abstractNum w:abstractNumId="2" w15:restartNumberingAfterBreak="0">
    <w:nsid w:val="A1000005"/>
    <w:multiLevelType w:val="singleLevel"/>
    <w:tmpl w:val="F3EAFDEC"/>
    <w:lvl w:ilvl="0">
      <w:start w:val="1"/>
      <w:numFmt w:val="bullet"/>
      <w:pStyle w:val="ListBullet3Shunkan1"/>
      <w:lvlText w:val=""/>
      <w:lvlJc w:val="left"/>
      <w:pPr>
        <w:tabs>
          <w:tab w:val="num" w:pos="1080"/>
        </w:tabs>
        <w:ind w:left="1080" w:hanging="360"/>
      </w:pPr>
      <w:rPr>
        <w:rFonts w:ascii="Symbol" w:hAnsi="Symbol" w:hint="default"/>
      </w:rPr>
    </w:lvl>
  </w:abstractNum>
  <w:abstractNum w:abstractNumId="3" w15:restartNumberingAfterBreak="0">
    <w:nsid w:val="A1000006"/>
    <w:multiLevelType w:val="singleLevel"/>
    <w:tmpl w:val="3D1EFFD4"/>
    <w:lvl w:ilvl="0">
      <w:start w:val="1"/>
      <w:numFmt w:val="bullet"/>
      <w:pStyle w:val="ListBullet2Shunkan1"/>
      <w:lvlText w:val=""/>
      <w:lvlJc w:val="left"/>
      <w:pPr>
        <w:tabs>
          <w:tab w:val="num" w:pos="720"/>
        </w:tabs>
        <w:ind w:left="720" w:hanging="360"/>
      </w:pPr>
      <w:rPr>
        <w:rFonts w:ascii="Symbol" w:hAnsi="Symbol" w:hint="default"/>
      </w:rPr>
    </w:lvl>
  </w:abstractNum>
  <w:abstractNum w:abstractNumId="4" w15:restartNumberingAfterBreak="0">
    <w:nsid w:val="A1000007"/>
    <w:multiLevelType w:val="singleLevel"/>
    <w:tmpl w:val="D0A62B40"/>
    <w:lvl w:ilvl="0">
      <w:start w:val="1"/>
      <w:numFmt w:val="decimal"/>
      <w:pStyle w:val="ListNumberShunkan1"/>
      <w:lvlText w:val="%1."/>
      <w:lvlJc w:val="left"/>
      <w:pPr>
        <w:tabs>
          <w:tab w:val="num" w:pos="360"/>
        </w:tabs>
        <w:ind w:left="360" w:hanging="360"/>
      </w:pPr>
    </w:lvl>
  </w:abstractNum>
  <w:abstractNum w:abstractNumId="5" w15:restartNumberingAfterBreak="0">
    <w:nsid w:val="A1000008"/>
    <w:multiLevelType w:val="singleLevel"/>
    <w:tmpl w:val="29761A62"/>
    <w:lvl w:ilvl="0">
      <w:start w:val="1"/>
      <w:numFmt w:val="bullet"/>
      <w:pStyle w:val="ListBulletShunkan1"/>
      <w:lvlText w:val=""/>
      <w:lvlJc w:val="left"/>
      <w:pPr>
        <w:tabs>
          <w:tab w:val="num" w:pos="360"/>
        </w:tabs>
        <w:ind w:left="360" w:hanging="360"/>
      </w:pPr>
      <w:rPr>
        <w:rFonts w:ascii="Symbol" w:hAnsi="Symbol" w:hint="default"/>
      </w:rPr>
    </w:lvl>
  </w:abstractNum>
  <w:abstractNum w:abstractNumId="6" w15:restartNumberingAfterBreak="0">
    <w:nsid w:val="A1000009"/>
    <w:multiLevelType w:val="hybridMultilevel"/>
    <w:tmpl w:val="4AFAB6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A100000C"/>
    <w:multiLevelType w:val="singleLevel"/>
    <w:tmpl w:val="FB12693A"/>
    <w:lvl w:ilvl="0">
      <w:start w:val="1"/>
      <w:numFmt w:val="decimal"/>
      <w:pStyle w:val="ListNumber3Shunkan2"/>
      <w:lvlText w:val="%1."/>
      <w:lvlJc w:val="left"/>
      <w:pPr>
        <w:tabs>
          <w:tab w:val="num" w:pos="1080"/>
        </w:tabs>
        <w:ind w:left="1080" w:hanging="360"/>
      </w:pPr>
    </w:lvl>
  </w:abstractNum>
  <w:abstractNum w:abstractNumId="8" w15:restartNumberingAfterBreak="0">
    <w:nsid w:val="A100000D"/>
    <w:multiLevelType w:val="singleLevel"/>
    <w:tmpl w:val="38441652"/>
    <w:lvl w:ilvl="0">
      <w:start w:val="1"/>
      <w:numFmt w:val="decimal"/>
      <w:pStyle w:val="ListNumber2Shunkan2"/>
      <w:lvlText w:val="%1."/>
      <w:lvlJc w:val="left"/>
      <w:pPr>
        <w:tabs>
          <w:tab w:val="num" w:pos="720"/>
        </w:tabs>
        <w:ind w:left="720" w:hanging="360"/>
      </w:pPr>
    </w:lvl>
  </w:abstractNum>
  <w:abstractNum w:abstractNumId="9" w15:restartNumberingAfterBreak="0">
    <w:nsid w:val="A100000F"/>
    <w:multiLevelType w:val="singleLevel"/>
    <w:tmpl w:val="F3EAFDEC"/>
    <w:lvl w:ilvl="0">
      <w:start w:val="1"/>
      <w:numFmt w:val="bullet"/>
      <w:pStyle w:val="ListBullet3Shunkan2"/>
      <w:lvlText w:val=""/>
      <w:lvlJc w:val="left"/>
      <w:pPr>
        <w:tabs>
          <w:tab w:val="num" w:pos="1080"/>
        </w:tabs>
        <w:ind w:left="1080" w:hanging="360"/>
      </w:pPr>
      <w:rPr>
        <w:rFonts w:ascii="Symbol" w:hAnsi="Symbol" w:hint="default"/>
      </w:rPr>
    </w:lvl>
  </w:abstractNum>
  <w:abstractNum w:abstractNumId="10" w15:restartNumberingAfterBreak="0">
    <w:nsid w:val="A1000010"/>
    <w:multiLevelType w:val="singleLevel"/>
    <w:tmpl w:val="3D1EFFD4"/>
    <w:lvl w:ilvl="0">
      <w:start w:val="1"/>
      <w:numFmt w:val="bullet"/>
      <w:pStyle w:val="ListBullet2Shunkan2"/>
      <w:lvlText w:val=""/>
      <w:lvlJc w:val="left"/>
      <w:pPr>
        <w:tabs>
          <w:tab w:val="num" w:pos="720"/>
        </w:tabs>
        <w:ind w:left="720" w:hanging="360"/>
      </w:pPr>
      <w:rPr>
        <w:rFonts w:ascii="Symbol" w:hAnsi="Symbol" w:hint="default"/>
      </w:rPr>
    </w:lvl>
  </w:abstractNum>
  <w:abstractNum w:abstractNumId="11" w15:restartNumberingAfterBreak="0">
    <w:nsid w:val="A1000011"/>
    <w:multiLevelType w:val="singleLevel"/>
    <w:tmpl w:val="D0A62B40"/>
    <w:lvl w:ilvl="0">
      <w:start w:val="1"/>
      <w:numFmt w:val="decimal"/>
      <w:pStyle w:val="ListNumberShunkan2"/>
      <w:lvlText w:val="%1."/>
      <w:lvlJc w:val="left"/>
      <w:pPr>
        <w:tabs>
          <w:tab w:val="num" w:pos="360"/>
        </w:tabs>
        <w:ind w:left="360" w:hanging="360"/>
      </w:pPr>
    </w:lvl>
  </w:abstractNum>
  <w:abstractNum w:abstractNumId="12" w15:restartNumberingAfterBreak="0">
    <w:nsid w:val="A1000012"/>
    <w:multiLevelType w:val="singleLevel"/>
    <w:tmpl w:val="29761A62"/>
    <w:lvl w:ilvl="0">
      <w:start w:val="1"/>
      <w:numFmt w:val="bullet"/>
      <w:pStyle w:val="ListBulletShunkan2"/>
      <w:lvlText w:val=""/>
      <w:lvlJc w:val="left"/>
      <w:pPr>
        <w:tabs>
          <w:tab w:val="num" w:pos="360"/>
        </w:tabs>
        <w:ind w:left="360" w:hanging="360"/>
      </w:pPr>
      <w:rPr>
        <w:rFonts w:ascii="Symbol" w:hAnsi="Symbol" w:hint="default"/>
      </w:rPr>
    </w:lvl>
  </w:abstractNum>
  <w:abstractNum w:abstractNumId="13" w15:restartNumberingAfterBreak="0">
    <w:nsid w:val="A1000015"/>
    <w:multiLevelType w:val="singleLevel"/>
    <w:tmpl w:val="FB12693A"/>
    <w:lvl w:ilvl="0">
      <w:start w:val="1"/>
      <w:numFmt w:val="decimal"/>
      <w:pStyle w:val="ListNumber3Shunkan3"/>
      <w:lvlText w:val="%1."/>
      <w:lvlJc w:val="left"/>
      <w:pPr>
        <w:tabs>
          <w:tab w:val="num" w:pos="1080"/>
        </w:tabs>
        <w:ind w:left="1080" w:hanging="360"/>
      </w:pPr>
    </w:lvl>
  </w:abstractNum>
  <w:abstractNum w:abstractNumId="14" w15:restartNumberingAfterBreak="0">
    <w:nsid w:val="A1000016"/>
    <w:multiLevelType w:val="singleLevel"/>
    <w:tmpl w:val="38441652"/>
    <w:lvl w:ilvl="0">
      <w:start w:val="1"/>
      <w:numFmt w:val="decimal"/>
      <w:pStyle w:val="ListNumber2Shunkan3"/>
      <w:lvlText w:val="%1."/>
      <w:lvlJc w:val="left"/>
      <w:pPr>
        <w:tabs>
          <w:tab w:val="num" w:pos="720"/>
        </w:tabs>
        <w:ind w:left="720" w:hanging="360"/>
      </w:pPr>
    </w:lvl>
  </w:abstractNum>
  <w:abstractNum w:abstractNumId="15" w15:restartNumberingAfterBreak="0">
    <w:nsid w:val="A1000018"/>
    <w:multiLevelType w:val="singleLevel"/>
    <w:tmpl w:val="F3EAFDEC"/>
    <w:lvl w:ilvl="0">
      <w:start w:val="1"/>
      <w:numFmt w:val="bullet"/>
      <w:pStyle w:val="ListBullet3Shunkan3"/>
      <w:lvlText w:val=""/>
      <w:lvlJc w:val="left"/>
      <w:pPr>
        <w:tabs>
          <w:tab w:val="num" w:pos="1080"/>
        </w:tabs>
        <w:ind w:left="1080" w:hanging="360"/>
      </w:pPr>
      <w:rPr>
        <w:rFonts w:ascii="Symbol" w:hAnsi="Symbol" w:hint="default"/>
      </w:rPr>
    </w:lvl>
  </w:abstractNum>
  <w:abstractNum w:abstractNumId="16" w15:restartNumberingAfterBreak="0">
    <w:nsid w:val="A1000019"/>
    <w:multiLevelType w:val="singleLevel"/>
    <w:tmpl w:val="3D1EFFD4"/>
    <w:lvl w:ilvl="0">
      <w:start w:val="1"/>
      <w:numFmt w:val="bullet"/>
      <w:pStyle w:val="ListBullet2Shunkan3"/>
      <w:lvlText w:val=""/>
      <w:lvlJc w:val="left"/>
      <w:pPr>
        <w:tabs>
          <w:tab w:val="num" w:pos="720"/>
        </w:tabs>
        <w:ind w:left="720" w:hanging="360"/>
      </w:pPr>
      <w:rPr>
        <w:rFonts w:ascii="Symbol" w:hAnsi="Symbol" w:hint="default"/>
      </w:rPr>
    </w:lvl>
  </w:abstractNum>
  <w:abstractNum w:abstractNumId="17" w15:restartNumberingAfterBreak="0">
    <w:nsid w:val="A100001A"/>
    <w:multiLevelType w:val="singleLevel"/>
    <w:tmpl w:val="D0A62B40"/>
    <w:lvl w:ilvl="0">
      <w:start w:val="1"/>
      <w:numFmt w:val="decimal"/>
      <w:pStyle w:val="ListNumberShunkan3"/>
      <w:lvlText w:val="%1."/>
      <w:lvlJc w:val="left"/>
      <w:pPr>
        <w:tabs>
          <w:tab w:val="num" w:pos="360"/>
        </w:tabs>
        <w:ind w:left="360" w:hanging="360"/>
      </w:pPr>
    </w:lvl>
  </w:abstractNum>
  <w:abstractNum w:abstractNumId="18" w15:restartNumberingAfterBreak="0">
    <w:nsid w:val="A100001B"/>
    <w:multiLevelType w:val="singleLevel"/>
    <w:tmpl w:val="29761A62"/>
    <w:lvl w:ilvl="0">
      <w:start w:val="1"/>
      <w:numFmt w:val="bullet"/>
      <w:pStyle w:val="ListBulletShunkan3"/>
      <w:lvlText w:val=""/>
      <w:lvlJc w:val="left"/>
      <w:pPr>
        <w:tabs>
          <w:tab w:val="num" w:pos="360"/>
        </w:tabs>
        <w:ind w:left="360" w:hanging="360"/>
      </w:pPr>
      <w:rPr>
        <w:rFonts w:ascii="Symbol" w:hAnsi="Symbol" w:hint="default"/>
      </w:rPr>
    </w:lvl>
  </w:abstractNum>
  <w:abstractNum w:abstractNumId="19" w15:restartNumberingAfterBreak="0">
    <w:nsid w:val="A100001E"/>
    <w:multiLevelType w:val="singleLevel"/>
    <w:tmpl w:val="FB12693A"/>
    <w:lvl w:ilvl="0">
      <w:start w:val="1"/>
      <w:numFmt w:val="decimal"/>
      <w:pStyle w:val="ListNumber3Shunkan4"/>
      <w:lvlText w:val="%1."/>
      <w:lvlJc w:val="left"/>
      <w:pPr>
        <w:tabs>
          <w:tab w:val="num" w:pos="1080"/>
        </w:tabs>
        <w:ind w:left="1080" w:hanging="360"/>
      </w:pPr>
    </w:lvl>
  </w:abstractNum>
  <w:abstractNum w:abstractNumId="20" w15:restartNumberingAfterBreak="0">
    <w:nsid w:val="A100001F"/>
    <w:multiLevelType w:val="singleLevel"/>
    <w:tmpl w:val="38441652"/>
    <w:lvl w:ilvl="0">
      <w:start w:val="1"/>
      <w:numFmt w:val="decimal"/>
      <w:pStyle w:val="ListNumber2Shunkan4"/>
      <w:lvlText w:val="%1."/>
      <w:lvlJc w:val="left"/>
      <w:pPr>
        <w:tabs>
          <w:tab w:val="num" w:pos="720"/>
        </w:tabs>
        <w:ind w:left="720" w:hanging="360"/>
      </w:pPr>
    </w:lvl>
  </w:abstractNum>
  <w:abstractNum w:abstractNumId="21" w15:restartNumberingAfterBreak="0">
    <w:nsid w:val="A1000021"/>
    <w:multiLevelType w:val="singleLevel"/>
    <w:tmpl w:val="F3EAFDEC"/>
    <w:lvl w:ilvl="0">
      <w:start w:val="1"/>
      <w:numFmt w:val="bullet"/>
      <w:pStyle w:val="ListBullet3Shunkan4"/>
      <w:lvlText w:val=""/>
      <w:lvlJc w:val="left"/>
      <w:pPr>
        <w:tabs>
          <w:tab w:val="num" w:pos="1080"/>
        </w:tabs>
        <w:ind w:left="1080" w:hanging="360"/>
      </w:pPr>
      <w:rPr>
        <w:rFonts w:ascii="Symbol" w:hAnsi="Symbol" w:hint="default"/>
      </w:rPr>
    </w:lvl>
  </w:abstractNum>
  <w:abstractNum w:abstractNumId="22" w15:restartNumberingAfterBreak="0">
    <w:nsid w:val="A1000022"/>
    <w:multiLevelType w:val="singleLevel"/>
    <w:tmpl w:val="3D1EFFD4"/>
    <w:lvl w:ilvl="0">
      <w:start w:val="1"/>
      <w:numFmt w:val="bullet"/>
      <w:pStyle w:val="ListBullet2Shunkan4"/>
      <w:lvlText w:val=""/>
      <w:lvlJc w:val="left"/>
      <w:pPr>
        <w:tabs>
          <w:tab w:val="num" w:pos="720"/>
        </w:tabs>
        <w:ind w:left="720" w:hanging="360"/>
      </w:pPr>
      <w:rPr>
        <w:rFonts w:ascii="Symbol" w:hAnsi="Symbol" w:hint="default"/>
      </w:rPr>
    </w:lvl>
  </w:abstractNum>
  <w:abstractNum w:abstractNumId="23" w15:restartNumberingAfterBreak="0">
    <w:nsid w:val="A1000023"/>
    <w:multiLevelType w:val="singleLevel"/>
    <w:tmpl w:val="D0A62B40"/>
    <w:lvl w:ilvl="0">
      <w:start w:val="1"/>
      <w:numFmt w:val="decimal"/>
      <w:pStyle w:val="ListNumberShunkan4"/>
      <w:lvlText w:val="%1."/>
      <w:lvlJc w:val="left"/>
      <w:pPr>
        <w:tabs>
          <w:tab w:val="num" w:pos="360"/>
        </w:tabs>
        <w:ind w:left="360" w:hanging="360"/>
      </w:pPr>
    </w:lvl>
  </w:abstractNum>
  <w:abstractNum w:abstractNumId="24" w15:restartNumberingAfterBreak="0">
    <w:nsid w:val="A1000024"/>
    <w:multiLevelType w:val="singleLevel"/>
    <w:tmpl w:val="29761A62"/>
    <w:lvl w:ilvl="0">
      <w:start w:val="1"/>
      <w:numFmt w:val="bullet"/>
      <w:pStyle w:val="ListBulletShunkan4"/>
      <w:lvlText w:val=""/>
      <w:lvlJc w:val="left"/>
      <w:pPr>
        <w:tabs>
          <w:tab w:val="num" w:pos="360"/>
        </w:tabs>
        <w:ind w:left="360" w:hanging="360"/>
      </w:pPr>
      <w:rPr>
        <w:rFonts w:ascii="Symbol" w:hAnsi="Symbol" w:hint="default"/>
      </w:rPr>
    </w:lvl>
  </w:abstractNum>
  <w:abstractNum w:abstractNumId="25" w15:restartNumberingAfterBreak="0">
    <w:nsid w:val="A1000027"/>
    <w:multiLevelType w:val="singleLevel"/>
    <w:tmpl w:val="FB12693A"/>
    <w:lvl w:ilvl="0">
      <w:start w:val="1"/>
      <w:numFmt w:val="decimal"/>
      <w:pStyle w:val="ListNumber3Shunkan5"/>
      <w:lvlText w:val="%1."/>
      <w:lvlJc w:val="left"/>
      <w:pPr>
        <w:tabs>
          <w:tab w:val="num" w:pos="1080"/>
        </w:tabs>
        <w:ind w:left="1080" w:hanging="360"/>
      </w:pPr>
    </w:lvl>
  </w:abstractNum>
  <w:abstractNum w:abstractNumId="26" w15:restartNumberingAfterBreak="0">
    <w:nsid w:val="A1000028"/>
    <w:multiLevelType w:val="singleLevel"/>
    <w:tmpl w:val="38441652"/>
    <w:lvl w:ilvl="0">
      <w:start w:val="1"/>
      <w:numFmt w:val="decimal"/>
      <w:pStyle w:val="ListNumber2Shunkan5"/>
      <w:lvlText w:val="%1."/>
      <w:lvlJc w:val="left"/>
      <w:pPr>
        <w:tabs>
          <w:tab w:val="num" w:pos="720"/>
        </w:tabs>
        <w:ind w:left="720" w:hanging="360"/>
      </w:pPr>
    </w:lvl>
  </w:abstractNum>
  <w:abstractNum w:abstractNumId="27" w15:restartNumberingAfterBreak="0">
    <w:nsid w:val="A100002A"/>
    <w:multiLevelType w:val="singleLevel"/>
    <w:tmpl w:val="F3EAFDEC"/>
    <w:lvl w:ilvl="0">
      <w:start w:val="1"/>
      <w:numFmt w:val="bullet"/>
      <w:pStyle w:val="ListBullet3Shunkan5"/>
      <w:lvlText w:val=""/>
      <w:lvlJc w:val="left"/>
      <w:pPr>
        <w:tabs>
          <w:tab w:val="num" w:pos="1080"/>
        </w:tabs>
        <w:ind w:left="1080" w:hanging="360"/>
      </w:pPr>
      <w:rPr>
        <w:rFonts w:ascii="Symbol" w:hAnsi="Symbol" w:hint="default"/>
      </w:rPr>
    </w:lvl>
  </w:abstractNum>
  <w:abstractNum w:abstractNumId="28" w15:restartNumberingAfterBreak="0">
    <w:nsid w:val="A100002B"/>
    <w:multiLevelType w:val="singleLevel"/>
    <w:tmpl w:val="3D1EFFD4"/>
    <w:lvl w:ilvl="0">
      <w:start w:val="1"/>
      <w:numFmt w:val="bullet"/>
      <w:pStyle w:val="ListBullet2Shunkan5"/>
      <w:lvlText w:val=""/>
      <w:lvlJc w:val="left"/>
      <w:pPr>
        <w:tabs>
          <w:tab w:val="num" w:pos="720"/>
        </w:tabs>
        <w:ind w:left="720" w:hanging="360"/>
      </w:pPr>
      <w:rPr>
        <w:rFonts w:ascii="Symbol" w:hAnsi="Symbol" w:hint="default"/>
      </w:rPr>
    </w:lvl>
  </w:abstractNum>
  <w:abstractNum w:abstractNumId="29" w15:restartNumberingAfterBreak="0">
    <w:nsid w:val="A100002C"/>
    <w:multiLevelType w:val="singleLevel"/>
    <w:tmpl w:val="D0A62B40"/>
    <w:lvl w:ilvl="0">
      <w:start w:val="1"/>
      <w:numFmt w:val="decimal"/>
      <w:pStyle w:val="ListNumberShunkan5"/>
      <w:lvlText w:val="%1."/>
      <w:lvlJc w:val="left"/>
      <w:pPr>
        <w:tabs>
          <w:tab w:val="num" w:pos="360"/>
        </w:tabs>
        <w:ind w:left="360" w:hanging="360"/>
      </w:pPr>
    </w:lvl>
  </w:abstractNum>
  <w:abstractNum w:abstractNumId="30" w15:restartNumberingAfterBreak="0">
    <w:nsid w:val="A100002D"/>
    <w:multiLevelType w:val="singleLevel"/>
    <w:tmpl w:val="29761A62"/>
    <w:lvl w:ilvl="0">
      <w:start w:val="1"/>
      <w:numFmt w:val="bullet"/>
      <w:pStyle w:val="ListBulletShunkan5"/>
      <w:lvlText w:val=""/>
      <w:lvlJc w:val="left"/>
      <w:pPr>
        <w:tabs>
          <w:tab w:val="num" w:pos="360"/>
        </w:tabs>
        <w:ind w:left="360" w:hanging="360"/>
      </w:pPr>
      <w:rPr>
        <w:rFonts w:ascii="Symbol" w:hAnsi="Symbol" w:hint="default"/>
      </w:rPr>
    </w:lvl>
  </w:abstractNum>
  <w:abstractNum w:abstractNumId="31" w15:restartNumberingAfterBreak="0">
    <w:nsid w:val="A100002E"/>
    <w:multiLevelType w:val="hybridMultilevel"/>
    <w:tmpl w:val="62E09E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A100002F"/>
    <w:multiLevelType w:val="hybridMultilevel"/>
    <w:tmpl w:val="A418A0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A1000031"/>
    <w:multiLevelType w:val="hybridMultilevel"/>
    <w:tmpl w:val="A31CFD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A1000034"/>
    <w:multiLevelType w:val="singleLevel"/>
    <w:tmpl w:val="FB12693A"/>
    <w:lvl w:ilvl="0">
      <w:start w:val="1"/>
      <w:numFmt w:val="decimal"/>
      <w:pStyle w:val="ListNumber3Shunkan6"/>
      <w:lvlText w:val="%1."/>
      <w:lvlJc w:val="left"/>
      <w:pPr>
        <w:tabs>
          <w:tab w:val="num" w:pos="1080"/>
        </w:tabs>
        <w:ind w:left="1080" w:hanging="360"/>
      </w:pPr>
    </w:lvl>
  </w:abstractNum>
  <w:abstractNum w:abstractNumId="35" w15:restartNumberingAfterBreak="0">
    <w:nsid w:val="A1000035"/>
    <w:multiLevelType w:val="singleLevel"/>
    <w:tmpl w:val="38441652"/>
    <w:lvl w:ilvl="0">
      <w:start w:val="1"/>
      <w:numFmt w:val="decimal"/>
      <w:pStyle w:val="ListNumber2Shunkan6"/>
      <w:lvlText w:val="%1."/>
      <w:lvlJc w:val="left"/>
      <w:pPr>
        <w:tabs>
          <w:tab w:val="num" w:pos="720"/>
        </w:tabs>
        <w:ind w:left="720" w:hanging="360"/>
      </w:pPr>
    </w:lvl>
  </w:abstractNum>
  <w:abstractNum w:abstractNumId="36" w15:restartNumberingAfterBreak="0">
    <w:nsid w:val="A1000037"/>
    <w:multiLevelType w:val="singleLevel"/>
    <w:tmpl w:val="F3EAFDEC"/>
    <w:lvl w:ilvl="0">
      <w:start w:val="1"/>
      <w:numFmt w:val="bullet"/>
      <w:pStyle w:val="ListBullet3Shunkan6"/>
      <w:lvlText w:val=""/>
      <w:lvlJc w:val="left"/>
      <w:pPr>
        <w:tabs>
          <w:tab w:val="num" w:pos="1080"/>
        </w:tabs>
        <w:ind w:left="1080" w:hanging="360"/>
      </w:pPr>
      <w:rPr>
        <w:rFonts w:ascii="Symbol" w:hAnsi="Symbol" w:hint="default"/>
      </w:rPr>
    </w:lvl>
  </w:abstractNum>
  <w:abstractNum w:abstractNumId="37" w15:restartNumberingAfterBreak="0">
    <w:nsid w:val="A1000038"/>
    <w:multiLevelType w:val="singleLevel"/>
    <w:tmpl w:val="3D1EFFD4"/>
    <w:lvl w:ilvl="0">
      <w:start w:val="1"/>
      <w:numFmt w:val="bullet"/>
      <w:pStyle w:val="ListBullet2Shunkan6"/>
      <w:lvlText w:val=""/>
      <w:lvlJc w:val="left"/>
      <w:pPr>
        <w:tabs>
          <w:tab w:val="num" w:pos="720"/>
        </w:tabs>
        <w:ind w:left="720" w:hanging="360"/>
      </w:pPr>
      <w:rPr>
        <w:rFonts w:ascii="Symbol" w:hAnsi="Symbol" w:hint="default"/>
      </w:rPr>
    </w:lvl>
  </w:abstractNum>
  <w:abstractNum w:abstractNumId="38" w15:restartNumberingAfterBreak="0">
    <w:nsid w:val="A1000039"/>
    <w:multiLevelType w:val="singleLevel"/>
    <w:tmpl w:val="D0A62B40"/>
    <w:lvl w:ilvl="0">
      <w:start w:val="1"/>
      <w:numFmt w:val="decimal"/>
      <w:pStyle w:val="ListNumberShunkan6"/>
      <w:lvlText w:val="%1."/>
      <w:lvlJc w:val="left"/>
      <w:pPr>
        <w:tabs>
          <w:tab w:val="num" w:pos="360"/>
        </w:tabs>
        <w:ind w:left="360" w:hanging="360"/>
      </w:pPr>
    </w:lvl>
  </w:abstractNum>
  <w:abstractNum w:abstractNumId="39" w15:restartNumberingAfterBreak="0">
    <w:nsid w:val="A100003A"/>
    <w:multiLevelType w:val="singleLevel"/>
    <w:tmpl w:val="29761A62"/>
    <w:lvl w:ilvl="0">
      <w:start w:val="1"/>
      <w:numFmt w:val="bullet"/>
      <w:pStyle w:val="ListBulletShunkan6"/>
      <w:lvlText w:val=""/>
      <w:lvlJc w:val="left"/>
      <w:pPr>
        <w:tabs>
          <w:tab w:val="num" w:pos="360"/>
        </w:tabs>
        <w:ind w:left="360" w:hanging="360"/>
      </w:pPr>
      <w:rPr>
        <w:rFonts w:ascii="Symbol" w:hAnsi="Symbol" w:hint="default"/>
      </w:rPr>
    </w:lvl>
  </w:abstractNum>
  <w:abstractNum w:abstractNumId="40" w15:restartNumberingAfterBreak="0">
    <w:nsid w:val="A100003D"/>
    <w:multiLevelType w:val="singleLevel"/>
    <w:tmpl w:val="FB12693A"/>
    <w:lvl w:ilvl="0">
      <w:start w:val="1"/>
      <w:numFmt w:val="decimal"/>
      <w:pStyle w:val="ListNumber3Shunkan7"/>
      <w:lvlText w:val="%1."/>
      <w:lvlJc w:val="left"/>
      <w:pPr>
        <w:tabs>
          <w:tab w:val="num" w:pos="1080"/>
        </w:tabs>
        <w:ind w:left="1080" w:hanging="360"/>
      </w:pPr>
    </w:lvl>
  </w:abstractNum>
  <w:abstractNum w:abstractNumId="41" w15:restartNumberingAfterBreak="0">
    <w:nsid w:val="A100003E"/>
    <w:multiLevelType w:val="singleLevel"/>
    <w:tmpl w:val="38441652"/>
    <w:lvl w:ilvl="0">
      <w:start w:val="1"/>
      <w:numFmt w:val="decimal"/>
      <w:pStyle w:val="ListNumber2Shunkan7"/>
      <w:lvlText w:val="%1."/>
      <w:lvlJc w:val="left"/>
      <w:pPr>
        <w:tabs>
          <w:tab w:val="num" w:pos="720"/>
        </w:tabs>
        <w:ind w:left="720" w:hanging="360"/>
      </w:pPr>
    </w:lvl>
  </w:abstractNum>
  <w:abstractNum w:abstractNumId="42" w15:restartNumberingAfterBreak="0">
    <w:nsid w:val="A1000040"/>
    <w:multiLevelType w:val="singleLevel"/>
    <w:tmpl w:val="F3EAFDEC"/>
    <w:lvl w:ilvl="0">
      <w:start w:val="1"/>
      <w:numFmt w:val="bullet"/>
      <w:pStyle w:val="ListBullet3Shunkan7"/>
      <w:lvlText w:val=""/>
      <w:lvlJc w:val="left"/>
      <w:pPr>
        <w:tabs>
          <w:tab w:val="num" w:pos="1080"/>
        </w:tabs>
        <w:ind w:left="1080" w:hanging="360"/>
      </w:pPr>
      <w:rPr>
        <w:rFonts w:ascii="Symbol" w:hAnsi="Symbol" w:hint="default"/>
      </w:rPr>
    </w:lvl>
  </w:abstractNum>
  <w:abstractNum w:abstractNumId="43" w15:restartNumberingAfterBreak="0">
    <w:nsid w:val="A1000041"/>
    <w:multiLevelType w:val="singleLevel"/>
    <w:tmpl w:val="3D1EFFD4"/>
    <w:lvl w:ilvl="0">
      <w:start w:val="1"/>
      <w:numFmt w:val="bullet"/>
      <w:pStyle w:val="ListBullet2Shunkan7"/>
      <w:lvlText w:val=""/>
      <w:lvlJc w:val="left"/>
      <w:pPr>
        <w:tabs>
          <w:tab w:val="num" w:pos="720"/>
        </w:tabs>
        <w:ind w:left="720" w:hanging="360"/>
      </w:pPr>
      <w:rPr>
        <w:rFonts w:ascii="Symbol" w:hAnsi="Symbol" w:hint="default"/>
      </w:rPr>
    </w:lvl>
  </w:abstractNum>
  <w:abstractNum w:abstractNumId="44" w15:restartNumberingAfterBreak="0">
    <w:nsid w:val="A1000042"/>
    <w:multiLevelType w:val="singleLevel"/>
    <w:tmpl w:val="D0A62B40"/>
    <w:lvl w:ilvl="0">
      <w:start w:val="1"/>
      <w:numFmt w:val="decimal"/>
      <w:pStyle w:val="ListNumberShunkan7"/>
      <w:lvlText w:val="%1."/>
      <w:lvlJc w:val="left"/>
      <w:pPr>
        <w:tabs>
          <w:tab w:val="num" w:pos="360"/>
        </w:tabs>
        <w:ind w:left="360" w:hanging="360"/>
      </w:pPr>
    </w:lvl>
  </w:abstractNum>
  <w:abstractNum w:abstractNumId="45" w15:restartNumberingAfterBreak="0">
    <w:nsid w:val="A1000043"/>
    <w:multiLevelType w:val="singleLevel"/>
    <w:tmpl w:val="29761A62"/>
    <w:lvl w:ilvl="0">
      <w:start w:val="1"/>
      <w:numFmt w:val="bullet"/>
      <w:pStyle w:val="ListBulletShunkan7"/>
      <w:lvlText w:val=""/>
      <w:lvlJc w:val="left"/>
      <w:pPr>
        <w:tabs>
          <w:tab w:val="num" w:pos="360"/>
        </w:tabs>
        <w:ind w:left="360" w:hanging="360"/>
      </w:pPr>
      <w:rPr>
        <w:rFonts w:ascii="Symbol" w:hAnsi="Symbol" w:hint="default"/>
      </w:rPr>
    </w:lvl>
  </w:abstractNum>
  <w:abstractNum w:abstractNumId="46" w15:restartNumberingAfterBreak="0">
    <w:nsid w:val="A1000046"/>
    <w:multiLevelType w:val="singleLevel"/>
    <w:tmpl w:val="FB12693A"/>
    <w:lvl w:ilvl="0">
      <w:start w:val="1"/>
      <w:numFmt w:val="decimal"/>
      <w:pStyle w:val="ListNumber3Shunkan8"/>
      <w:lvlText w:val="%1."/>
      <w:lvlJc w:val="left"/>
      <w:pPr>
        <w:tabs>
          <w:tab w:val="num" w:pos="1080"/>
        </w:tabs>
        <w:ind w:left="1080" w:hanging="360"/>
      </w:pPr>
    </w:lvl>
  </w:abstractNum>
  <w:abstractNum w:abstractNumId="47" w15:restartNumberingAfterBreak="0">
    <w:nsid w:val="A1000047"/>
    <w:multiLevelType w:val="singleLevel"/>
    <w:tmpl w:val="38441652"/>
    <w:lvl w:ilvl="0">
      <w:start w:val="1"/>
      <w:numFmt w:val="decimal"/>
      <w:pStyle w:val="ListNumber2Shunkan8"/>
      <w:lvlText w:val="%1."/>
      <w:lvlJc w:val="left"/>
      <w:pPr>
        <w:tabs>
          <w:tab w:val="num" w:pos="720"/>
        </w:tabs>
        <w:ind w:left="720" w:hanging="360"/>
      </w:pPr>
    </w:lvl>
  </w:abstractNum>
  <w:abstractNum w:abstractNumId="48" w15:restartNumberingAfterBreak="0">
    <w:nsid w:val="A1000049"/>
    <w:multiLevelType w:val="singleLevel"/>
    <w:tmpl w:val="F3EAFDEC"/>
    <w:lvl w:ilvl="0">
      <w:start w:val="1"/>
      <w:numFmt w:val="bullet"/>
      <w:pStyle w:val="ListBullet3Shunkan8"/>
      <w:lvlText w:val=""/>
      <w:lvlJc w:val="left"/>
      <w:pPr>
        <w:tabs>
          <w:tab w:val="num" w:pos="1080"/>
        </w:tabs>
        <w:ind w:left="1080" w:hanging="360"/>
      </w:pPr>
      <w:rPr>
        <w:rFonts w:ascii="Symbol" w:hAnsi="Symbol" w:hint="default"/>
      </w:rPr>
    </w:lvl>
  </w:abstractNum>
  <w:abstractNum w:abstractNumId="49" w15:restartNumberingAfterBreak="0">
    <w:nsid w:val="A100004A"/>
    <w:multiLevelType w:val="singleLevel"/>
    <w:tmpl w:val="3D1EFFD4"/>
    <w:lvl w:ilvl="0">
      <w:start w:val="1"/>
      <w:numFmt w:val="bullet"/>
      <w:pStyle w:val="ListBullet2Shunkan8"/>
      <w:lvlText w:val=""/>
      <w:lvlJc w:val="left"/>
      <w:pPr>
        <w:tabs>
          <w:tab w:val="num" w:pos="720"/>
        </w:tabs>
        <w:ind w:left="720" w:hanging="360"/>
      </w:pPr>
      <w:rPr>
        <w:rFonts w:ascii="Symbol" w:hAnsi="Symbol" w:hint="default"/>
      </w:rPr>
    </w:lvl>
  </w:abstractNum>
  <w:abstractNum w:abstractNumId="50" w15:restartNumberingAfterBreak="0">
    <w:nsid w:val="A100004B"/>
    <w:multiLevelType w:val="singleLevel"/>
    <w:tmpl w:val="D0A62B40"/>
    <w:lvl w:ilvl="0">
      <w:start w:val="1"/>
      <w:numFmt w:val="decimal"/>
      <w:pStyle w:val="ListNumberShunkan8"/>
      <w:lvlText w:val="%1."/>
      <w:lvlJc w:val="left"/>
      <w:pPr>
        <w:tabs>
          <w:tab w:val="num" w:pos="360"/>
        </w:tabs>
        <w:ind w:left="360" w:hanging="360"/>
      </w:pPr>
    </w:lvl>
  </w:abstractNum>
  <w:abstractNum w:abstractNumId="51" w15:restartNumberingAfterBreak="0">
    <w:nsid w:val="A100004C"/>
    <w:multiLevelType w:val="singleLevel"/>
    <w:tmpl w:val="29761A62"/>
    <w:lvl w:ilvl="0">
      <w:start w:val="1"/>
      <w:numFmt w:val="bullet"/>
      <w:pStyle w:val="ListBulletShunkan8"/>
      <w:lvlText w:val=""/>
      <w:lvlJc w:val="left"/>
      <w:pPr>
        <w:tabs>
          <w:tab w:val="num" w:pos="360"/>
        </w:tabs>
        <w:ind w:left="360" w:hanging="360"/>
      </w:pPr>
      <w:rPr>
        <w:rFonts w:ascii="Symbol" w:hAnsi="Symbol" w:hint="default"/>
      </w:rPr>
    </w:lvl>
  </w:abstractNum>
  <w:abstractNum w:abstractNumId="52" w15:restartNumberingAfterBreak="0">
    <w:nsid w:val="A100004F"/>
    <w:multiLevelType w:val="singleLevel"/>
    <w:tmpl w:val="FB12693A"/>
    <w:lvl w:ilvl="0">
      <w:start w:val="1"/>
      <w:numFmt w:val="decimal"/>
      <w:pStyle w:val="ListNumber3Shunkan9"/>
      <w:lvlText w:val="%1."/>
      <w:lvlJc w:val="left"/>
      <w:pPr>
        <w:tabs>
          <w:tab w:val="num" w:pos="1080"/>
        </w:tabs>
        <w:ind w:left="1080" w:hanging="360"/>
      </w:pPr>
    </w:lvl>
  </w:abstractNum>
  <w:abstractNum w:abstractNumId="53" w15:restartNumberingAfterBreak="0">
    <w:nsid w:val="A1000050"/>
    <w:multiLevelType w:val="singleLevel"/>
    <w:tmpl w:val="38441652"/>
    <w:lvl w:ilvl="0">
      <w:start w:val="1"/>
      <w:numFmt w:val="decimal"/>
      <w:pStyle w:val="ListNumber2Shunkan9"/>
      <w:lvlText w:val="%1."/>
      <w:lvlJc w:val="left"/>
      <w:pPr>
        <w:tabs>
          <w:tab w:val="num" w:pos="720"/>
        </w:tabs>
        <w:ind w:left="720" w:hanging="360"/>
      </w:pPr>
    </w:lvl>
  </w:abstractNum>
  <w:abstractNum w:abstractNumId="54" w15:restartNumberingAfterBreak="0">
    <w:nsid w:val="A1000052"/>
    <w:multiLevelType w:val="singleLevel"/>
    <w:tmpl w:val="F3EAFDEC"/>
    <w:lvl w:ilvl="0">
      <w:start w:val="1"/>
      <w:numFmt w:val="bullet"/>
      <w:pStyle w:val="ListBullet3Shunkan9"/>
      <w:lvlText w:val=""/>
      <w:lvlJc w:val="left"/>
      <w:pPr>
        <w:tabs>
          <w:tab w:val="num" w:pos="1080"/>
        </w:tabs>
        <w:ind w:left="1080" w:hanging="360"/>
      </w:pPr>
      <w:rPr>
        <w:rFonts w:ascii="Symbol" w:hAnsi="Symbol" w:hint="default"/>
      </w:rPr>
    </w:lvl>
  </w:abstractNum>
  <w:abstractNum w:abstractNumId="55" w15:restartNumberingAfterBreak="0">
    <w:nsid w:val="A1000053"/>
    <w:multiLevelType w:val="singleLevel"/>
    <w:tmpl w:val="3D1EFFD4"/>
    <w:lvl w:ilvl="0">
      <w:start w:val="1"/>
      <w:numFmt w:val="bullet"/>
      <w:pStyle w:val="ListBullet2Shunkan9"/>
      <w:lvlText w:val=""/>
      <w:lvlJc w:val="left"/>
      <w:pPr>
        <w:tabs>
          <w:tab w:val="num" w:pos="720"/>
        </w:tabs>
        <w:ind w:left="720" w:hanging="360"/>
      </w:pPr>
      <w:rPr>
        <w:rFonts w:ascii="Symbol" w:hAnsi="Symbol" w:hint="default"/>
      </w:rPr>
    </w:lvl>
  </w:abstractNum>
  <w:abstractNum w:abstractNumId="56" w15:restartNumberingAfterBreak="0">
    <w:nsid w:val="A1000054"/>
    <w:multiLevelType w:val="singleLevel"/>
    <w:tmpl w:val="D0A62B40"/>
    <w:lvl w:ilvl="0">
      <w:start w:val="1"/>
      <w:numFmt w:val="decimal"/>
      <w:pStyle w:val="ListNumberShunkan9"/>
      <w:lvlText w:val="%1."/>
      <w:lvlJc w:val="left"/>
      <w:pPr>
        <w:tabs>
          <w:tab w:val="num" w:pos="360"/>
        </w:tabs>
        <w:ind w:left="360" w:hanging="360"/>
      </w:pPr>
    </w:lvl>
  </w:abstractNum>
  <w:abstractNum w:abstractNumId="57" w15:restartNumberingAfterBreak="0">
    <w:nsid w:val="A1000055"/>
    <w:multiLevelType w:val="singleLevel"/>
    <w:tmpl w:val="29761A62"/>
    <w:lvl w:ilvl="0">
      <w:start w:val="1"/>
      <w:numFmt w:val="bullet"/>
      <w:pStyle w:val="ListBulletShunkan9"/>
      <w:lvlText w:val=""/>
      <w:lvlJc w:val="left"/>
      <w:pPr>
        <w:tabs>
          <w:tab w:val="num" w:pos="360"/>
        </w:tabs>
        <w:ind w:left="360" w:hanging="360"/>
      </w:pPr>
      <w:rPr>
        <w:rFonts w:ascii="Symbol" w:hAnsi="Symbol" w:hint="default"/>
      </w:rPr>
    </w:lvl>
  </w:abstractNum>
  <w:abstractNum w:abstractNumId="58" w15:restartNumberingAfterBreak="0">
    <w:nsid w:val="A1000058"/>
    <w:multiLevelType w:val="singleLevel"/>
    <w:tmpl w:val="FB12693A"/>
    <w:lvl w:ilvl="0">
      <w:start w:val="1"/>
      <w:numFmt w:val="decimal"/>
      <w:pStyle w:val="ListNumber3Shunkan10"/>
      <w:lvlText w:val="%1."/>
      <w:lvlJc w:val="left"/>
      <w:pPr>
        <w:tabs>
          <w:tab w:val="num" w:pos="1080"/>
        </w:tabs>
        <w:ind w:left="1080" w:hanging="360"/>
      </w:pPr>
    </w:lvl>
  </w:abstractNum>
  <w:abstractNum w:abstractNumId="59" w15:restartNumberingAfterBreak="0">
    <w:nsid w:val="A1000059"/>
    <w:multiLevelType w:val="singleLevel"/>
    <w:tmpl w:val="38441652"/>
    <w:lvl w:ilvl="0">
      <w:start w:val="1"/>
      <w:numFmt w:val="decimal"/>
      <w:pStyle w:val="ListNumber2Shunkan10"/>
      <w:lvlText w:val="%1."/>
      <w:lvlJc w:val="left"/>
      <w:pPr>
        <w:tabs>
          <w:tab w:val="num" w:pos="720"/>
        </w:tabs>
        <w:ind w:left="720" w:hanging="360"/>
      </w:pPr>
    </w:lvl>
  </w:abstractNum>
  <w:abstractNum w:abstractNumId="60" w15:restartNumberingAfterBreak="0">
    <w:nsid w:val="A100005B"/>
    <w:multiLevelType w:val="singleLevel"/>
    <w:tmpl w:val="F3EAFDEC"/>
    <w:lvl w:ilvl="0">
      <w:start w:val="1"/>
      <w:numFmt w:val="bullet"/>
      <w:pStyle w:val="ListBullet3Shunkan10"/>
      <w:lvlText w:val=""/>
      <w:lvlJc w:val="left"/>
      <w:pPr>
        <w:tabs>
          <w:tab w:val="num" w:pos="1080"/>
        </w:tabs>
        <w:ind w:left="1080" w:hanging="360"/>
      </w:pPr>
      <w:rPr>
        <w:rFonts w:ascii="Symbol" w:hAnsi="Symbol" w:hint="default"/>
      </w:rPr>
    </w:lvl>
  </w:abstractNum>
  <w:abstractNum w:abstractNumId="61" w15:restartNumberingAfterBreak="0">
    <w:nsid w:val="A100005C"/>
    <w:multiLevelType w:val="singleLevel"/>
    <w:tmpl w:val="3D1EFFD4"/>
    <w:lvl w:ilvl="0">
      <w:start w:val="1"/>
      <w:numFmt w:val="bullet"/>
      <w:pStyle w:val="ListBullet2Shunkan10"/>
      <w:lvlText w:val=""/>
      <w:lvlJc w:val="left"/>
      <w:pPr>
        <w:tabs>
          <w:tab w:val="num" w:pos="720"/>
        </w:tabs>
        <w:ind w:left="720" w:hanging="360"/>
      </w:pPr>
      <w:rPr>
        <w:rFonts w:ascii="Symbol" w:hAnsi="Symbol" w:hint="default"/>
      </w:rPr>
    </w:lvl>
  </w:abstractNum>
  <w:abstractNum w:abstractNumId="62" w15:restartNumberingAfterBreak="0">
    <w:nsid w:val="A100005D"/>
    <w:multiLevelType w:val="singleLevel"/>
    <w:tmpl w:val="D0A62B40"/>
    <w:lvl w:ilvl="0">
      <w:start w:val="1"/>
      <w:numFmt w:val="decimal"/>
      <w:pStyle w:val="ListNumberShunkan10"/>
      <w:lvlText w:val="%1."/>
      <w:lvlJc w:val="left"/>
      <w:pPr>
        <w:tabs>
          <w:tab w:val="num" w:pos="360"/>
        </w:tabs>
        <w:ind w:left="360" w:hanging="360"/>
      </w:pPr>
    </w:lvl>
  </w:abstractNum>
  <w:abstractNum w:abstractNumId="63" w15:restartNumberingAfterBreak="0">
    <w:nsid w:val="A100005E"/>
    <w:multiLevelType w:val="singleLevel"/>
    <w:tmpl w:val="29761A62"/>
    <w:lvl w:ilvl="0">
      <w:start w:val="1"/>
      <w:numFmt w:val="bullet"/>
      <w:pStyle w:val="ListBulletShunkan10"/>
      <w:lvlText w:val=""/>
      <w:lvlJc w:val="left"/>
      <w:pPr>
        <w:tabs>
          <w:tab w:val="num" w:pos="360"/>
        </w:tabs>
        <w:ind w:left="360" w:hanging="360"/>
      </w:pPr>
      <w:rPr>
        <w:rFonts w:ascii="Symbol" w:hAnsi="Symbol" w:hint="default"/>
      </w:rPr>
    </w:lvl>
  </w:abstractNum>
  <w:num w:numId="1" w16cid:durableId="2126920254">
    <w:abstractNumId w:val="5"/>
  </w:num>
  <w:num w:numId="2" w16cid:durableId="1765689923">
    <w:abstractNumId w:val="3"/>
  </w:num>
  <w:num w:numId="3" w16cid:durableId="451170783">
    <w:abstractNumId w:val="2"/>
  </w:num>
  <w:num w:numId="4" w16cid:durableId="1531069744">
    <w:abstractNumId w:val="4"/>
  </w:num>
  <w:num w:numId="5" w16cid:durableId="968239119">
    <w:abstractNumId w:val="1"/>
  </w:num>
  <w:num w:numId="6" w16cid:durableId="774134573">
    <w:abstractNumId w:val="0"/>
  </w:num>
  <w:num w:numId="7" w16cid:durableId="1590312392">
    <w:abstractNumId w:val="6"/>
  </w:num>
  <w:num w:numId="8" w16cid:durableId="239103260">
    <w:abstractNumId w:val="12"/>
  </w:num>
  <w:num w:numId="9" w16cid:durableId="165562068">
    <w:abstractNumId w:val="10"/>
  </w:num>
  <w:num w:numId="10" w16cid:durableId="1148858151">
    <w:abstractNumId w:val="9"/>
  </w:num>
  <w:num w:numId="11" w16cid:durableId="971714348">
    <w:abstractNumId w:val="11"/>
  </w:num>
  <w:num w:numId="12" w16cid:durableId="96488740">
    <w:abstractNumId w:val="8"/>
  </w:num>
  <w:num w:numId="13" w16cid:durableId="2000032361">
    <w:abstractNumId w:val="7"/>
  </w:num>
  <w:num w:numId="14" w16cid:durableId="786974535">
    <w:abstractNumId w:val="18"/>
  </w:num>
  <w:num w:numId="15" w16cid:durableId="1968319732">
    <w:abstractNumId w:val="16"/>
  </w:num>
  <w:num w:numId="16" w16cid:durableId="815799454">
    <w:abstractNumId w:val="15"/>
  </w:num>
  <w:num w:numId="17" w16cid:durableId="1034427864">
    <w:abstractNumId w:val="17"/>
  </w:num>
  <w:num w:numId="18" w16cid:durableId="1801605956">
    <w:abstractNumId w:val="14"/>
  </w:num>
  <w:num w:numId="19" w16cid:durableId="1764690119">
    <w:abstractNumId w:val="13"/>
  </w:num>
  <w:num w:numId="20" w16cid:durableId="56825074">
    <w:abstractNumId w:val="24"/>
  </w:num>
  <w:num w:numId="21" w16cid:durableId="987393120">
    <w:abstractNumId w:val="22"/>
  </w:num>
  <w:num w:numId="22" w16cid:durableId="659964066">
    <w:abstractNumId w:val="21"/>
  </w:num>
  <w:num w:numId="23" w16cid:durableId="2071069939">
    <w:abstractNumId w:val="23"/>
  </w:num>
  <w:num w:numId="24" w16cid:durableId="1579751750">
    <w:abstractNumId w:val="20"/>
  </w:num>
  <w:num w:numId="25" w16cid:durableId="1297223907">
    <w:abstractNumId w:val="19"/>
  </w:num>
  <w:num w:numId="26" w16cid:durableId="1762290742">
    <w:abstractNumId w:val="30"/>
  </w:num>
  <w:num w:numId="27" w16cid:durableId="1837334307">
    <w:abstractNumId w:val="28"/>
  </w:num>
  <w:num w:numId="28" w16cid:durableId="1460612062">
    <w:abstractNumId w:val="27"/>
  </w:num>
  <w:num w:numId="29" w16cid:durableId="1684629128">
    <w:abstractNumId w:val="29"/>
  </w:num>
  <w:num w:numId="30" w16cid:durableId="334840221">
    <w:abstractNumId w:val="26"/>
  </w:num>
  <w:num w:numId="31" w16cid:durableId="1941640978">
    <w:abstractNumId w:val="25"/>
  </w:num>
  <w:num w:numId="32" w16cid:durableId="1837302309">
    <w:abstractNumId w:val="33"/>
  </w:num>
  <w:num w:numId="33" w16cid:durableId="335310341">
    <w:abstractNumId w:val="31"/>
  </w:num>
  <w:num w:numId="34" w16cid:durableId="400639222">
    <w:abstractNumId w:val="32"/>
  </w:num>
  <w:num w:numId="35" w16cid:durableId="1023753171">
    <w:abstractNumId w:val="39"/>
  </w:num>
  <w:num w:numId="36" w16cid:durableId="742069507">
    <w:abstractNumId w:val="37"/>
  </w:num>
  <w:num w:numId="37" w16cid:durableId="1053037604">
    <w:abstractNumId w:val="36"/>
  </w:num>
  <w:num w:numId="38" w16cid:durableId="1903757821">
    <w:abstractNumId w:val="38"/>
  </w:num>
  <w:num w:numId="39" w16cid:durableId="148711117">
    <w:abstractNumId w:val="35"/>
  </w:num>
  <w:num w:numId="40" w16cid:durableId="1655796618">
    <w:abstractNumId w:val="34"/>
  </w:num>
  <w:num w:numId="41" w16cid:durableId="2068214939">
    <w:abstractNumId w:val="45"/>
  </w:num>
  <w:num w:numId="42" w16cid:durableId="632558071">
    <w:abstractNumId w:val="43"/>
  </w:num>
  <w:num w:numId="43" w16cid:durableId="323819462">
    <w:abstractNumId w:val="42"/>
  </w:num>
  <w:num w:numId="44" w16cid:durableId="1123034341">
    <w:abstractNumId w:val="44"/>
  </w:num>
  <w:num w:numId="45" w16cid:durableId="47730491">
    <w:abstractNumId w:val="41"/>
  </w:num>
  <w:num w:numId="46" w16cid:durableId="1087575749">
    <w:abstractNumId w:val="40"/>
  </w:num>
  <w:num w:numId="47" w16cid:durableId="2064715846">
    <w:abstractNumId w:val="51"/>
  </w:num>
  <w:num w:numId="48" w16cid:durableId="1338998608">
    <w:abstractNumId w:val="49"/>
  </w:num>
  <w:num w:numId="49" w16cid:durableId="1428697703">
    <w:abstractNumId w:val="48"/>
  </w:num>
  <w:num w:numId="50" w16cid:durableId="356153221">
    <w:abstractNumId w:val="50"/>
  </w:num>
  <w:num w:numId="51" w16cid:durableId="1289094582">
    <w:abstractNumId w:val="47"/>
  </w:num>
  <w:num w:numId="52" w16cid:durableId="986589779">
    <w:abstractNumId w:val="46"/>
  </w:num>
  <w:num w:numId="53" w16cid:durableId="2005861883">
    <w:abstractNumId w:val="57"/>
  </w:num>
  <w:num w:numId="54" w16cid:durableId="995917608">
    <w:abstractNumId w:val="55"/>
  </w:num>
  <w:num w:numId="55" w16cid:durableId="1857305384">
    <w:abstractNumId w:val="54"/>
  </w:num>
  <w:num w:numId="56" w16cid:durableId="890114893">
    <w:abstractNumId w:val="56"/>
  </w:num>
  <w:num w:numId="57" w16cid:durableId="291445934">
    <w:abstractNumId w:val="53"/>
  </w:num>
  <w:num w:numId="58" w16cid:durableId="887911633">
    <w:abstractNumId w:val="52"/>
  </w:num>
  <w:num w:numId="59" w16cid:durableId="1235510371">
    <w:abstractNumId w:val="63"/>
  </w:num>
  <w:num w:numId="60" w16cid:durableId="508956319">
    <w:abstractNumId w:val="61"/>
  </w:num>
  <w:num w:numId="61" w16cid:durableId="578758806">
    <w:abstractNumId w:val="60"/>
  </w:num>
  <w:num w:numId="62" w16cid:durableId="576743872">
    <w:abstractNumId w:val="62"/>
  </w:num>
  <w:num w:numId="63" w16cid:durableId="1538665906">
    <w:abstractNumId w:val="59"/>
  </w:num>
  <w:num w:numId="64" w16cid:durableId="720713461">
    <w:abstractNumId w:val="58"/>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5303"/>
    <w:rsid w:val="0015074B"/>
    <w:rsid w:val="001E5A7A"/>
    <w:rsid w:val="0029639D"/>
    <w:rsid w:val="00326F90"/>
    <w:rsid w:val="00346A5B"/>
    <w:rsid w:val="00510C2E"/>
    <w:rsid w:val="005A53F2"/>
    <w:rsid w:val="005C4E6B"/>
    <w:rsid w:val="00815ABD"/>
    <w:rsid w:val="00A011FA"/>
    <w:rsid w:val="00A277E0"/>
    <w:rsid w:val="00A65CA5"/>
    <w:rsid w:val="00AA1D8D"/>
    <w:rsid w:val="00AC76F9"/>
    <w:rsid w:val="00B47730"/>
    <w:rsid w:val="00C31876"/>
    <w:rsid w:val="00CB0664"/>
    <w:rsid w:val="00D07E01"/>
    <w:rsid w:val="00EF62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3092FD"/>
  <w14:defaultImageDpi w14:val="300"/>
  <w15:docId w15:val="{989AF9C8-B692-40D7-938D-12F71EDEE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hAnsi="Calibri"/>
      <w:color w:val="17233A"/>
      <w:sz w:val="21"/>
      <w:lang w:val="ca-ES"/>
    </w:rPr>
  </w:style>
  <w:style w:type="paragraph" w:styleId="Ttulo1">
    <w:name w:val="heading 1"/>
    <w:basedOn w:val="Normal"/>
    <w:next w:val="Normal"/>
    <w:link w:val="Ttulo1Car"/>
    <w:uiPriority w:val="9"/>
    <w:qFormat/>
    <w:rsid w:val="00FC693F"/>
    <w:pPr>
      <w:keepNext/>
      <w:keepLines/>
      <w:spacing w:before="480"/>
      <w:outlineLvl w:val="0"/>
    </w:pPr>
    <w:rPr>
      <w:rFonts w:asciiTheme="majorHAnsi" w:eastAsiaTheme="majorEastAsia" w:hAnsiTheme="majorHAnsi" w:cstheme="majorBidi" w:ascii="Calibri" w:hAnsi="Calibri"/>
      <w:b/>
      <w:bCs/>
      <w:color w:val="17233A"/>
      <w:sz w:val="38"/>
      <w:szCs w:val="28"/>
    </w:rPr>
  </w:style>
  <w:style w:type="paragraph" w:styleId="Ttulo2">
    <w:name w:val="heading 2"/>
    <w:basedOn w:val="Normal"/>
    <w:next w:val="Normal"/>
    <w:link w:val="Ttulo2Car"/>
    <w:uiPriority w:val="9"/>
    <w:unhideWhenUsed/>
    <w:qFormat/>
    <w:rsid w:val="00FC693F"/>
    <w:pPr>
      <w:keepNext/>
      <w:keepLines/>
      <w:spacing w:before="180"/>
      <w:outlineLvl w:val="1"/>
    </w:pPr>
    <w:rPr>
      <w:rFonts w:asciiTheme="majorHAnsi" w:eastAsiaTheme="majorEastAsia" w:hAnsiTheme="majorHAnsi" w:cstheme="majorBidi" w:ascii="Calibri" w:hAnsi="Calibri"/>
      <w:b/>
      <w:bCs/>
      <w:color w:val="17233A"/>
      <w:sz w:val="24"/>
      <w:szCs w:val="26"/>
    </w:rPr>
  </w:style>
  <w:style w:type="paragraph" w:styleId="Ttulo3">
    <w:name w:val="heading 3"/>
    <w:basedOn w:val="Normal"/>
    <w:next w:val="Normal"/>
    <w:link w:val="Ttulo3Car"/>
    <w:uiPriority w:val="9"/>
    <w:unhideWhenUsed/>
    <w:qFormat/>
    <w:rsid w:val="00FC693F"/>
    <w:pPr>
      <w:keepNext/>
      <w:keepLines/>
      <w:spacing w:before="200"/>
      <w:outlineLvl w:val="2"/>
    </w:pPr>
    <w:rPr>
      <w:rFonts w:asciiTheme="majorHAnsi" w:eastAsiaTheme="majorEastAsia" w:hAnsiTheme="majorHAnsi" w:cstheme="majorBidi" w:ascii="Calibri" w:hAnsi="Calibri"/>
      <w:b/>
      <w:bCs/>
      <w:color w:val="17233A"/>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17233A"/>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color w:val="17233A"/>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i/>
      <w:iCs/>
      <w:color w:val="17233A"/>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ascii="Calibri" w:hAnsi="Calibri"/>
      <w:i/>
      <w:iCs/>
      <w:color w:val="17233A"/>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ascii="Calibri" w:hAnsi="Calibri"/>
      <w:color w:val="17233A"/>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ascii="Calibri" w:hAnsi="Calibri"/>
      <w:i/>
      <w:iCs/>
      <w:color w:val="17233A"/>
      <w:sz w:val="20"/>
      <w:szCs w:val="20"/>
    </w:rPr>
  </w:style>
  <w:style w:type="character" w:default="1" w:styleId="Fuentedeprrafopredeter">
    <w:name w:val="Default Paragraph Font"/>
    <w:uiPriority w:val="1"/>
    <w:semiHidden/>
    <w:unhideWhenUsed/>
    <w:rPr>
      <w:rFonts w:ascii="Calibri" w:hAnsi="Calibri"/>
      <w:color w:val="17233A"/>
    </w:rPr>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rPr>
      <w:rFonts w:ascii="Calibri" w:hAnsi="Calibri"/>
      <w:color w:val="17233A"/>
    </w:rPr>
  </w:style>
  <w:style w:type="character" w:customStyle="1" w:styleId="EncabezadoCar">
    <w:name w:val="Encabezado Car"/>
    <w:basedOn w:val="Fuentedeprrafopredeter"/>
    <w:link w:val="Encabezado"/>
    <w:uiPriority w:val="99"/>
    <w:rsid w:val="00E618BF"/>
    <w:rPr>
      <w:rFonts w:ascii="Calibri" w:hAnsi="Calibri"/>
      <w:color w:val="17233A"/>
    </w:rPr>
  </w:style>
  <w:style w:type="paragraph" w:styleId="Piedepgina">
    <w:name w:val="footer"/>
    <w:basedOn w:val="Normal"/>
    <w:link w:val="PiedepginaCar"/>
    <w:uiPriority w:val="99"/>
    <w:unhideWhenUsed/>
    <w:rsid w:val="00E618BF"/>
    <w:pPr>
      <w:tabs>
        <w:tab w:val="center" w:pos="4680"/>
        <w:tab w:val="right" w:pos="9360"/>
      </w:tabs>
      <w:spacing w:after="0" w:line="240" w:lineRule="auto"/>
    </w:pPr>
    <w:rPr>
      <w:rFonts w:ascii="Calibri" w:hAnsi="Calibri"/>
      <w:color w:val="17233A"/>
    </w:rPr>
  </w:style>
  <w:style w:type="character" w:customStyle="1" w:styleId="PiedepginaCar">
    <w:name w:val="Pie de página Car"/>
    <w:basedOn w:val="Fuentedeprrafopredeter"/>
    <w:link w:val="Piedepgina"/>
    <w:uiPriority w:val="99"/>
    <w:rsid w:val="00E618BF"/>
    <w:rPr>
      <w:rFonts w:ascii="Calibri" w:hAnsi="Calibri"/>
      <w:color w:val="17233A"/>
    </w:rPr>
  </w:style>
  <w:style w:type="paragraph" w:styleId="Sinespaciado">
    <w:name w:val="No Spacing"/>
    <w:uiPriority w:val="1"/>
    <w:qFormat/>
    <w:rsid w:val="00FC693F"/>
    <w:pPr>
      <w:spacing w:after="0" w:line="240" w:lineRule="auto"/>
    </w:pPr>
    <w:rPr>
      <w:rFonts w:ascii="Calibri" w:hAnsi="Calibri"/>
      <w:color w:val="17233A"/>
    </w:r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ascii="Calibri" w:hAnsi="Calibri"/>
      <w:b/>
      <w:bCs/>
      <w:color w:val="17233A"/>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ascii="Calibri" w:hAnsi="Calibri"/>
      <w:b/>
      <w:bCs/>
      <w:color w:val="17233A"/>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ascii="Calibri" w:hAnsi="Calibri"/>
      <w:b/>
      <w:bCs/>
      <w:color w:val="17233A"/>
    </w:rPr>
  </w:style>
  <w:style w:type="paragraph" w:styleId="Ttulo">
    <w:name w:val="Title"/>
    <w:basedOn w:val="Normal"/>
    <w:next w:val="Normal"/>
    <w:link w:val="TtuloCar"/>
    <w:uiPriority w:val="10"/>
    <w:qFormat/>
    <w:rsid w:val="00FC693F"/>
    <w:pPr>
      <w:spacing w:line="240" w:lineRule="auto"/>
      <w:contextualSpacing/>
    </w:pPr>
    <w:rPr>
      <w:rFonts w:asciiTheme="majorHAnsi" w:eastAsiaTheme="majorEastAsia" w:hAnsiTheme="majorHAnsi" w:cstheme="majorBidi" w:ascii="Calibri" w:hAnsi="Calibri"/>
      <w:color w:val="17233A"/>
      <w:spacing w:val="5"/>
      <w:kern w:val="28"/>
      <w:sz w:val="56"/>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ascii="Calibri" w:hAnsi="Calibri"/>
      <w:color w:val="17233A"/>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ascii="Calibri" w:hAnsi="Calibri"/>
      <w:i/>
      <w:iCs/>
      <w:color w:val="17233A"/>
      <w:spacing w:val="15"/>
      <w:sz w:val="26"/>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ascii="Calibri" w:hAnsi="Calibri"/>
      <w:i/>
      <w:iCs/>
      <w:color w:val="17233A"/>
      <w:spacing w:val="15"/>
      <w:sz w:val="24"/>
      <w:szCs w:val="24"/>
    </w:rPr>
  </w:style>
  <w:style w:type="paragraph" w:styleId="Prrafodelista">
    <w:name w:val="List Paragraph"/>
    <w:basedOn w:val="Normal"/>
    <w:uiPriority w:val="34"/>
    <w:qFormat/>
    <w:rsid w:val="00FC693F"/>
    <w:pPr>
      <w:ind w:left="720"/>
      <w:contextualSpacing/>
    </w:pPr>
    <w:rPr>
      <w:rFonts w:ascii="Calibri" w:hAnsi="Calibri"/>
      <w:color w:val="17233A"/>
    </w:rPr>
  </w:style>
  <w:style w:type="paragraph" w:styleId="Textoindependiente">
    <w:name w:val="Body Text"/>
    <w:basedOn w:val="Normal"/>
    <w:link w:val="TextoindependienteCar"/>
    <w:uiPriority w:val="99"/>
    <w:unhideWhenUsed/>
    <w:rsid w:val="00AA1D8D"/>
    <w:rPr>
      <w:rFonts w:ascii="Calibri" w:hAnsi="Calibri"/>
      <w:color w:val="17233A"/>
    </w:rPr>
  </w:style>
  <w:style w:type="character" w:customStyle="1" w:styleId="TextoindependienteCar">
    <w:name w:val="Texto independiente Car"/>
    <w:basedOn w:val="Fuentedeprrafopredeter"/>
    <w:link w:val="Textoindependiente"/>
    <w:uiPriority w:val="99"/>
    <w:rsid w:val="00AA1D8D"/>
    <w:rPr>
      <w:rFonts w:ascii="Calibri" w:hAnsi="Calibri"/>
      <w:color w:val="17233A"/>
    </w:rPr>
  </w:style>
  <w:style w:type="paragraph" w:styleId="Textoindependiente2">
    <w:name w:val="Body Text 2"/>
    <w:basedOn w:val="Normal"/>
    <w:link w:val="Textoindependiente2Car"/>
    <w:uiPriority w:val="99"/>
    <w:unhideWhenUsed/>
    <w:rsid w:val="00AA1D8D"/>
    <w:pPr>
      <w:spacing w:line="480" w:lineRule="auto"/>
    </w:pPr>
    <w:rPr>
      <w:rFonts w:ascii="Calibri" w:hAnsi="Calibri"/>
      <w:color w:val="17233A"/>
    </w:rPr>
  </w:style>
  <w:style w:type="character" w:customStyle="1" w:styleId="Textoindependiente2Car">
    <w:name w:val="Texto independiente 2 Car"/>
    <w:basedOn w:val="Fuentedeprrafopredeter"/>
    <w:link w:val="Textoindependiente2"/>
    <w:uiPriority w:val="99"/>
    <w:rsid w:val="00AA1D8D"/>
    <w:rPr>
      <w:rFonts w:ascii="Calibri" w:hAnsi="Calibri"/>
      <w:color w:val="17233A"/>
    </w:rPr>
  </w:style>
  <w:style w:type="paragraph" w:styleId="Textoindependiente3">
    <w:name w:val="Body Text 3"/>
    <w:basedOn w:val="Normal"/>
    <w:link w:val="Textoindependiente3Car"/>
    <w:uiPriority w:val="99"/>
    <w:unhideWhenUsed/>
    <w:rsid w:val="00AA1D8D"/>
    <w:rPr>
      <w:rFonts w:ascii="Calibri" w:hAnsi="Calibri"/>
      <w:color w:val="17233A"/>
      <w:sz w:val="16"/>
      <w:szCs w:val="16"/>
    </w:rPr>
  </w:style>
  <w:style w:type="character" w:customStyle="1" w:styleId="Textoindependiente3Car">
    <w:name w:val="Texto independiente 3 Car"/>
    <w:basedOn w:val="Fuentedeprrafopredeter"/>
    <w:link w:val="Textoindependiente3"/>
    <w:uiPriority w:val="99"/>
    <w:rsid w:val="00AA1D8D"/>
    <w:rPr>
      <w:rFonts w:ascii="Calibri" w:hAnsi="Calibri"/>
      <w:color w:val="17233A"/>
      <w:sz w:val="16"/>
      <w:szCs w:val="16"/>
    </w:rPr>
  </w:style>
  <w:style w:type="paragraph" w:styleId="Lista">
    <w:name w:val="List"/>
    <w:basedOn w:val="Normal"/>
    <w:uiPriority w:val="99"/>
    <w:unhideWhenUsed/>
    <w:rsid w:val="00AA1D8D"/>
    <w:pPr>
      <w:ind w:left="360" w:hanging="360"/>
      <w:contextualSpacing/>
    </w:pPr>
    <w:rPr>
      <w:rFonts w:ascii="Calibri" w:hAnsi="Calibri"/>
      <w:color w:val="17233A"/>
    </w:rPr>
  </w:style>
  <w:style w:type="paragraph" w:styleId="Lista2">
    <w:name w:val="List 2"/>
    <w:basedOn w:val="Normal"/>
    <w:uiPriority w:val="99"/>
    <w:unhideWhenUsed/>
    <w:rsid w:val="00326F90"/>
    <w:pPr>
      <w:ind w:left="720" w:hanging="360"/>
      <w:contextualSpacing/>
    </w:pPr>
    <w:rPr>
      <w:rFonts w:ascii="Calibri" w:hAnsi="Calibri"/>
      <w:color w:val="17233A"/>
    </w:rPr>
  </w:style>
  <w:style w:type="paragraph" w:styleId="Lista3">
    <w:name w:val="List 3"/>
    <w:basedOn w:val="Normal"/>
    <w:uiPriority w:val="99"/>
    <w:unhideWhenUsed/>
    <w:rsid w:val="00326F90"/>
    <w:pPr>
      <w:ind w:left="1080" w:hanging="360"/>
      <w:contextualSpacing/>
    </w:pPr>
    <w:rPr>
      <w:rFonts w:ascii="Calibri" w:hAnsi="Calibri"/>
      <w:color w:val="17233A"/>
    </w:rPr>
  </w:style>
  <w:style w:type="paragraph" w:styleId="Listaconvietas">
    <w:name w:val="List Bullet"/>
    <w:basedOn w:val="Normal"/>
    <w:uiPriority w:val="99"/>
    <w:unhideWhenUsed/>
    <w:rsid w:val="00326F90"/>
    <w:pPr>
      <w:tabs>
        <w:tab w:val="num" w:pos="360"/>
      </w:tabs>
      <w:ind w:left="360" w:hanging="360"/>
      <w:contextualSpacing/>
    </w:pPr>
    <w:rPr>
      <w:rFonts w:ascii="Calibri" w:hAnsi="Calibri"/>
      <w:color w:val="17233A"/>
    </w:rPr>
  </w:style>
  <w:style w:type="paragraph" w:styleId="Listaconvietas2">
    <w:name w:val="List Bullet 2"/>
    <w:basedOn w:val="Normal"/>
    <w:uiPriority w:val="99"/>
    <w:unhideWhenUsed/>
    <w:rsid w:val="00326F90"/>
    <w:pPr>
      <w:tabs>
        <w:tab w:val="num" w:pos="720"/>
      </w:tabs>
      <w:ind w:left="720" w:hanging="360"/>
      <w:contextualSpacing/>
    </w:pPr>
    <w:rPr>
      <w:rFonts w:ascii="Calibri" w:hAnsi="Calibri"/>
      <w:color w:val="17233A"/>
    </w:rPr>
  </w:style>
  <w:style w:type="paragraph" w:styleId="Listaconvietas3">
    <w:name w:val="List Bullet 3"/>
    <w:basedOn w:val="Normal"/>
    <w:uiPriority w:val="99"/>
    <w:unhideWhenUsed/>
    <w:rsid w:val="00326F90"/>
    <w:pPr>
      <w:tabs>
        <w:tab w:val="num" w:pos="1080"/>
      </w:tabs>
      <w:ind w:left="1080" w:hanging="360"/>
      <w:contextualSpacing/>
    </w:pPr>
    <w:rPr>
      <w:rFonts w:ascii="Calibri" w:hAnsi="Calibri"/>
      <w:color w:val="17233A"/>
    </w:rPr>
  </w:style>
  <w:style w:type="paragraph" w:styleId="Listaconnmeros">
    <w:name w:val="List Number"/>
    <w:basedOn w:val="Normal"/>
    <w:uiPriority w:val="99"/>
    <w:unhideWhenUsed/>
    <w:rsid w:val="00326F90"/>
    <w:pPr>
      <w:tabs>
        <w:tab w:val="num" w:pos="360"/>
      </w:tabs>
      <w:ind w:left="360" w:hanging="360"/>
      <w:contextualSpacing/>
    </w:pPr>
    <w:rPr>
      <w:rFonts w:ascii="Calibri" w:hAnsi="Calibri"/>
      <w:color w:val="17233A"/>
    </w:rPr>
  </w:style>
  <w:style w:type="paragraph" w:styleId="Listaconnmeros2">
    <w:name w:val="List Number 2"/>
    <w:basedOn w:val="Normal"/>
    <w:uiPriority w:val="99"/>
    <w:unhideWhenUsed/>
    <w:rsid w:val="0029639D"/>
    <w:pPr>
      <w:tabs>
        <w:tab w:val="num" w:pos="720"/>
      </w:tabs>
      <w:ind w:left="720" w:hanging="360"/>
      <w:contextualSpacing/>
    </w:pPr>
    <w:rPr>
      <w:rFonts w:ascii="Calibri" w:hAnsi="Calibri"/>
      <w:color w:val="17233A"/>
    </w:rPr>
  </w:style>
  <w:style w:type="paragraph" w:styleId="Listaconnmeros3">
    <w:name w:val="List Number 3"/>
    <w:basedOn w:val="Normal"/>
    <w:uiPriority w:val="99"/>
    <w:unhideWhenUsed/>
    <w:rsid w:val="0029639D"/>
    <w:pPr>
      <w:tabs>
        <w:tab w:val="num" w:pos="1080"/>
      </w:tabs>
      <w:ind w:left="1080" w:hanging="360"/>
      <w:contextualSpacing/>
    </w:pPr>
    <w:rPr>
      <w:rFonts w:ascii="Calibri" w:hAnsi="Calibri"/>
      <w:color w:val="17233A"/>
    </w:rPr>
  </w:style>
  <w:style w:type="paragraph" w:styleId="Continuarlista">
    <w:name w:val="List Continue"/>
    <w:basedOn w:val="Normal"/>
    <w:uiPriority w:val="99"/>
    <w:unhideWhenUsed/>
    <w:rsid w:val="0029639D"/>
    <w:pPr>
      <w:ind w:left="360"/>
      <w:contextualSpacing/>
    </w:pPr>
    <w:rPr>
      <w:rFonts w:ascii="Calibri" w:hAnsi="Calibri"/>
      <w:color w:val="17233A"/>
    </w:rPr>
  </w:style>
  <w:style w:type="paragraph" w:styleId="Continuarlista2">
    <w:name w:val="List Continue 2"/>
    <w:basedOn w:val="Normal"/>
    <w:uiPriority w:val="99"/>
    <w:unhideWhenUsed/>
    <w:rsid w:val="0029639D"/>
    <w:pPr>
      <w:ind w:left="720"/>
      <w:contextualSpacing/>
    </w:pPr>
    <w:rPr>
      <w:rFonts w:ascii="Calibri" w:hAnsi="Calibri"/>
      <w:color w:val="17233A"/>
    </w:rPr>
  </w:style>
  <w:style w:type="paragraph" w:styleId="Continuarlista3">
    <w:name w:val="List Continue 3"/>
    <w:basedOn w:val="Normal"/>
    <w:uiPriority w:val="99"/>
    <w:unhideWhenUsed/>
    <w:rsid w:val="0029639D"/>
    <w:pPr>
      <w:ind w:left="1080"/>
      <w:contextualSpacing/>
    </w:pPr>
    <w:rPr>
      <w:rFonts w:ascii="Calibri" w:hAnsi="Calibri"/>
      <w:color w:val="17233A"/>
    </w:r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17233A"/>
      <w:sz w:val="20"/>
      <w:szCs w:val="20"/>
    </w:rPr>
  </w:style>
  <w:style w:type="character" w:customStyle="1" w:styleId="TextomacroCar">
    <w:name w:val="Texto macro Car"/>
    <w:basedOn w:val="Fuentedeprrafopredeter"/>
    <w:link w:val="Textomacro"/>
    <w:uiPriority w:val="99"/>
    <w:rsid w:val="0029639D"/>
    <w:rPr>
      <w:rFonts w:ascii="Calibri" w:hAnsi="Calibri"/>
      <w:color w:val="17233A"/>
      <w:sz w:val="20"/>
      <w:szCs w:val="20"/>
    </w:rPr>
  </w:style>
  <w:style w:type="paragraph" w:styleId="Cita">
    <w:name w:val="Quote"/>
    <w:basedOn w:val="Normal"/>
    <w:next w:val="Normal"/>
    <w:link w:val="CitaCar"/>
    <w:uiPriority w:val="29"/>
    <w:qFormat/>
    <w:rsid w:val="00FC693F"/>
    <w:rPr>
      <w:rFonts w:ascii="Calibri" w:hAnsi="Calibri"/>
      <w:i/>
      <w:iCs/>
      <w:color w:val="17233A"/>
    </w:rPr>
  </w:style>
  <w:style w:type="character" w:customStyle="1" w:styleId="CitaCar">
    <w:name w:val="Cita Car"/>
    <w:basedOn w:val="Fuentedeprrafopredeter"/>
    <w:link w:val="Cita"/>
    <w:uiPriority w:val="29"/>
    <w:rsid w:val="00FC693F"/>
    <w:rPr>
      <w:rFonts w:ascii="Calibri" w:hAnsi="Calibri"/>
      <w:i/>
      <w:iCs/>
      <w:color w:val="17233A"/>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ascii="Calibri" w:hAnsi="Calibri"/>
      <w:b/>
      <w:bCs/>
      <w:i/>
      <w:iCs/>
      <w:color w:val="17233A"/>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ascii="Calibri" w:hAnsi="Calibri"/>
      <w:color w:val="17233A"/>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ascii="Calibri" w:hAnsi="Calibri"/>
      <w:i/>
      <w:iCs/>
      <w:color w:val="17233A"/>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ascii="Calibri" w:hAnsi="Calibri"/>
      <w:i/>
      <w:iCs/>
      <w:color w:val="17233A"/>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ascii="Calibri" w:hAnsi="Calibri"/>
      <w:color w:val="17233A"/>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ascii="Calibri" w:hAnsi="Calibri"/>
      <w:i/>
      <w:iCs/>
      <w:color w:val="17233A"/>
      <w:sz w:val="20"/>
      <w:szCs w:val="20"/>
    </w:rPr>
  </w:style>
  <w:style w:type="paragraph" w:styleId="Descripcin">
    <w:name w:val="caption"/>
    <w:basedOn w:val="Normal"/>
    <w:next w:val="Normal"/>
    <w:uiPriority w:val="35"/>
    <w:semiHidden/>
    <w:unhideWhenUsed/>
    <w:qFormat/>
    <w:rsid w:val="00FC693F"/>
    <w:pPr>
      <w:spacing w:line="240" w:lineRule="auto"/>
    </w:pPr>
    <w:rPr>
      <w:rFonts w:ascii="Calibri" w:hAnsi="Calibri"/>
      <w:b/>
      <w:bCs/>
      <w:color w:val="17233A"/>
      <w:sz w:val="18"/>
      <w:szCs w:val="18"/>
    </w:rPr>
  </w:style>
  <w:style w:type="character" w:styleId="Textoennegrita">
    <w:name w:val="Strong"/>
    <w:basedOn w:val="Fuentedeprrafopredeter"/>
    <w:uiPriority w:val="22"/>
    <w:qFormat/>
    <w:rsid w:val="00FC693F"/>
    <w:rPr>
      <w:rFonts w:ascii="Calibri" w:hAnsi="Calibri"/>
      <w:b/>
      <w:bCs/>
      <w:color w:val="17233A"/>
    </w:rPr>
  </w:style>
  <w:style w:type="character" w:styleId="nfasis">
    <w:name w:val="Emphasis"/>
    <w:basedOn w:val="Fuentedeprrafopredeter"/>
    <w:uiPriority w:val="20"/>
    <w:qFormat/>
    <w:rsid w:val="00FC693F"/>
    <w:rPr>
      <w:rFonts w:ascii="Calibri" w:hAnsi="Calibri"/>
      <w:i/>
      <w:iCs/>
      <w:color w:val="17233A"/>
    </w:rPr>
  </w:style>
  <w:style w:type="paragraph" w:styleId="Citadestacada">
    <w:name w:val="Intense Quote"/>
    <w:basedOn w:val="Normal"/>
    <w:next w:val="Normal"/>
    <w:link w:val="CitadestacadaCar"/>
    <w:uiPriority w:val="30"/>
    <w:qFormat/>
    <w:rsid w:val="00FC693F"/>
    <w:pPr>
      <w:spacing w:before="200" w:after="280"/>
      <w:ind w:left="936" w:right="936"/>
    </w:pPr>
    <w:rPr>
      <w:rFonts w:ascii="Calibri" w:hAnsi="Calibri"/>
      <w:b/>
      <w:bCs/>
      <w:i/>
      <w:iCs/>
      <w:color w:val="17233A"/>
    </w:rPr>
  </w:style>
  <w:style w:type="character" w:customStyle="1" w:styleId="CitadestacadaCar">
    <w:name w:val="Cita destacada Car"/>
    <w:basedOn w:val="Fuentedeprrafopredeter"/>
    <w:link w:val="Citadestacada"/>
    <w:uiPriority w:val="30"/>
    <w:rsid w:val="00FC693F"/>
    <w:rPr>
      <w:rFonts w:ascii="Calibri" w:hAnsi="Calibri"/>
      <w:b/>
      <w:bCs/>
      <w:i/>
      <w:iCs/>
      <w:color w:val="17233A"/>
    </w:rPr>
  </w:style>
  <w:style w:type="character" w:styleId="nfasissutil">
    <w:name w:val="Subtle Emphasis"/>
    <w:basedOn w:val="Fuentedeprrafopredeter"/>
    <w:uiPriority w:val="19"/>
    <w:qFormat/>
    <w:rsid w:val="00FC693F"/>
    <w:rPr>
      <w:rFonts w:ascii="Calibri" w:hAnsi="Calibri"/>
      <w:i/>
      <w:iCs/>
      <w:color w:val="17233A"/>
    </w:rPr>
  </w:style>
  <w:style w:type="character" w:styleId="nfasisintenso">
    <w:name w:val="Intense Emphasis"/>
    <w:basedOn w:val="Fuentedeprrafopredeter"/>
    <w:uiPriority w:val="21"/>
    <w:qFormat/>
    <w:rsid w:val="00FC693F"/>
    <w:rPr>
      <w:rFonts w:ascii="Calibri" w:hAnsi="Calibri"/>
      <w:b/>
      <w:bCs/>
      <w:i/>
      <w:iCs/>
      <w:color w:val="17233A"/>
    </w:rPr>
  </w:style>
  <w:style w:type="character" w:styleId="Referenciasutil">
    <w:name w:val="Subtle Reference"/>
    <w:basedOn w:val="Fuentedeprrafopredeter"/>
    <w:uiPriority w:val="31"/>
    <w:qFormat/>
    <w:rsid w:val="00FC693F"/>
    <w:rPr>
      <w:rFonts w:ascii="Calibri" w:hAnsi="Calibri"/>
      <w:smallCaps/>
      <w:color w:val="17233A"/>
      <w:u w:val="single"/>
    </w:rPr>
  </w:style>
  <w:style w:type="character" w:styleId="Referenciaintensa">
    <w:name w:val="Intense Reference"/>
    <w:basedOn w:val="Fuentedeprrafopredeter"/>
    <w:uiPriority w:val="32"/>
    <w:qFormat/>
    <w:rsid w:val="00FC693F"/>
    <w:rPr>
      <w:rFonts w:ascii="Calibri" w:hAnsi="Calibri"/>
      <w:b/>
      <w:bCs/>
      <w:smallCaps/>
      <w:color w:val="17233A"/>
      <w:spacing w:val="5"/>
      <w:u w:val="single"/>
    </w:rPr>
  </w:style>
  <w:style w:type="character" w:styleId="Ttulodellibro">
    <w:name w:val="Book Title"/>
    <w:basedOn w:val="Fuentedeprrafopredeter"/>
    <w:uiPriority w:val="33"/>
    <w:qFormat/>
    <w:rsid w:val="00FC693F"/>
    <w:rPr>
      <w:rFonts w:ascii="Calibri" w:hAnsi="Calibri"/>
      <w:b/>
      <w:bCs/>
      <w:smallCaps/>
      <w:color w:val="17233A"/>
      <w:spacing w:val="5"/>
    </w:rPr>
  </w:style>
  <w:style w:type="paragraph" w:styleId="TtuloTDC">
    <w:name w:val="TOC Heading"/>
    <w:basedOn w:val="Ttulo1"/>
    <w:next w:val="Normal"/>
    <w:uiPriority w:val="39"/>
    <w:semiHidden/>
    <w:unhideWhenUsed/>
    <w:qFormat/>
    <w:rsid w:val="00FC693F"/>
    <w:pPr>
      <w:outlineLvl w:val="9"/>
    </w:pPr>
    <w:rPr>
      <w:rFonts w:ascii="Calibri" w:hAnsi="Calibri"/>
      <w:color w:val="17233A"/>
    </w:r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eading2Shunkan1">
    <w:name w:val="heading 2 — Shunkan 1"/>
    <w:basedOn w:val="NormalShunkan1"/>
    <w:next w:val="NormalShunkan1"/>
    <w:link w:val="Ttulo2CarShunkan1"/>
    <w:uiPriority w:val="9"/>
    <w:unhideWhenUsed/>
    <w:qFormat/>
    <w:rsid w:val="00FC693F"/>
    <w:pPr>
      <w:keepNext/>
      <w:keepLines/>
      <w:spacing w:before="180"/>
      <w:outlineLvl w:val="1"/>
    </w:pPr>
    <w:rPr>
      <w:rFonts w:asciiTheme="majorHAnsi" w:eastAsiaTheme="majorEastAsia" w:hAnsiTheme="majorHAnsi" w:cstheme="majorBidi" w:ascii="Calibri" w:hAnsi="Calibri"/>
      <w:b/>
      <w:bCs/>
      <w:color w:val="17233A"/>
      <w:sz w:val="24"/>
      <w:szCs w:val="26"/>
    </w:rPr>
  </w:style>
  <w:style w:type="paragraph" w:customStyle="1" w:styleId="NormalShunkan1">
    <w:name w:val="Normal — Shunkan 1"/>
    <w:qFormat/>
    <w:rsid w:val="00FC693F"/>
    <w:pPr>
      <w:spacing w:after="120" w:line="259" w:lineRule="auto"/>
    </w:pPr>
    <w:rPr>
      <w:rFonts w:ascii="Calibri" w:hAnsi="Calibri"/>
      <w:color w:val="17233A"/>
      <w:sz w:val="21"/>
      <w:lang w:val="ca-ES"/>
    </w:rPr>
  </w:style>
  <w:style w:type="paragraph" w:customStyle="1" w:styleId="ListNumberShunkan1">
    <w:name w:val="List Number — Shunkan 1"/>
    <w:basedOn w:val="NormalShunkan1"/>
    <w:uiPriority w:val="99"/>
    <w:unhideWhenUsed/>
    <w:rsid w:val="00326F90"/>
    <w:pPr>
      <w:numPr>
        <w:numId w:val="4"/>
      </w:numPr>
      <w:contextualSpacing/>
    </w:pPr>
    <w:rPr>
      <w:rFonts w:ascii="Calibri" w:hAnsi="Calibri"/>
      <w:color w:val="17233A"/>
    </w:rPr>
  </w:style>
  <w:style w:type="paragraph" w:customStyle="1" w:styleId="ListBullet3Shunkan1">
    <w:name w:val="List Bullet 3 — Shunkan 1"/>
    <w:basedOn w:val="NormalShunkan1"/>
    <w:uiPriority w:val="99"/>
    <w:unhideWhenUsed/>
    <w:rsid w:val="00326F90"/>
    <w:pPr>
      <w:numPr>
        <w:numId w:val="3"/>
      </w:numPr>
      <w:contextualSpacing/>
    </w:pPr>
    <w:rPr>
      <w:rFonts w:ascii="Calibri" w:hAnsi="Calibri"/>
      <w:color w:val="17233A"/>
    </w:rPr>
  </w:style>
  <w:style w:type="character" w:customStyle="1" w:styleId="DefaultParagraphFontShunkan1">
    <w:name w:val="Default Paragraph Font — Shunkan 1"/>
    <w:uiPriority w:val="1"/>
    <w:semiHidden/>
    <w:unhideWhenUsed/>
    <w:rPr>
      <w:rFonts w:ascii="Calibri" w:hAnsi="Calibri"/>
      <w:color w:val="17233A"/>
    </w:rPr>
  </w:style>
  <w:style w:type="character" w:customStyle="1" w:styleId="TtuloCarShunkan1">
    <w:name w:val="Título Car — Shunkan 1"/>
    <w:basedOn w:val="DefaultParagraphFontShunkan1"/>
    <w:link w:val="TitleShunkan1"/>
    <w:uiPriority w:val="10"/>
    <w:rsid w:val="00FC693F"/>
    <w:rPr>
      <w:rFonts w:asciiTheme="majorHAnsi" w:eastAsiaTheme="majorEastAsia" w:hAnsiTheme="majorHAnsi" w:cstheme="majorBidi" w:ascii="Calibri" w:hAnsi="Calibri"/>
      <w:color w:val="17233A"/>
      <w:spacing w:val="5"/>
      <w:kern w:val="28"/>
      <w:sz w:val="52"/>
      <w:szCs w:val="52"/>
    </w:rPr>
  </w:style>
  <w:style w:type="character" w:customStyle="1" w:styleId="SubttuloCarShunkan1">
    <w:name w:val="Subtítulo Car — Shunkan 1"/>
    <w:basedOn w:val="DefaultParagraphFontShunkan1"/>
    <w:link w:val="SubtitleShunkan1"/>
    <w:uiPriority w:val="11"/>
    <w:rsid w:val="00FC693F"/>
    <w:rPr>
      <w:rFonts w:asciiTheme="majorHAnsi" w:eastAsiaTheme="majorEastAsia" w:hAnsiTheme="majorHAnsi" w:cstheme="majorBidi" w:ascii="Calibri" w:hAnsi="Calibri"/>
      <w:i/>
      <w:iCs/>
      <w:color w:val="17233A"/>
      <w:spacing w:val="15"/>
      <w:sz w:val="24"/>
      <w:szCs w:val="24"/>
    </w:rPr>
  </w:style>
  <w:style w:type="paragraph" w:customStyle="1" w:styleId="ListBullet2Shunkan1">
    <w:name w:val="List Bullet 2 — Shunkan 1"/>
    <w:basedOn w:val="NormalShunkan1"/>
    <w:uiPriority w:val="99"/>
    <w:unhideWhenUsed/>
    <w:rsid w:val="00326F90"/>
    <w:pPr>
      <w:numPr>
        <w:numId w:val="2"/>
      </w:numPr>
      <w:contextualSpacing/>
    </w:pPr>
    <w:rPr>
      <w:rFonts w:ascii="Calibri" w:hAnsi="Calibri"/>
      <w:color w:val="17233A"/>
    </w:rPr>
  </w:style>
  <w:style w:type="paragraph" w:customStyle="1" w:styleId="ListBulletShunkan1">
    <w:name w:val="List Bullet — Shunkan 1"/>
    <w:basedOn w:val="NormalShunkan1"/>
    <w:uiPriority w:val="99"/>
    <w:unhideWhenUsed/>
    <w:rsid w:val="00326F90"/>
    <w:pPr>
      <w:numPr>
        <w:numId w:val="1"/>
      </w:numPr>
      <w:contextualSpacing/>
    </w:pPr>
    <w:rPr>
      <w:rFonts w:ascii="Calibri" w:hAnsi="Calibri"/>
      <w:color w:val="17233A"/>
    </w:rPr>
  </w:style>
  <w:style w:type="paragraph" w:customStyle="1" w:styleId="SubtitleShunkan1">
    <w:name w:val="Subtitle — Shunkan 1"/>
    <w:basedOn w:val="NormalShunkan1"/>
    <w:next w:val="NormalShunkan1"/>
    <w:link w:val="SubttuloCarShunkan1"/>
    <w:uiPriority w:val="11"/>
    <w:qFormat/>
    <w:rsid w:val="00FC693F"/>
    <w:pPr>
      <w:numPr>
        <w:ilvl w:val="1"/>
      </w:numPr>
    </w:pPr>
    <w:rPr>
      <w:rFonts w:asciiTheme="majorHAnsi" w:eastAsiaTheme="majorEastAsia" w:hAnsiTheme="majorHAnsi" w:cstheme="majorBidi" w:ascii="Calibri" w:hAnsi="Calibri"/>
      <w:i/>
      <w:iCs/>
      <w:color w:val="17233A"/>
      <w:spacing w:val="15"/>
      <w:sz w:val="26"/>
      <w:szCs w:val="24"/>
    </w:rPr>
  </w:style>
  <w:style w:type="paragraph" w:customStyle="1" w:styleId="ListNumber3Shunkan1">
    <w:name w:val="List Number 3 — Shunkan 1"/>
    <w:basedOn w:val="NormalShunkan1"/>
    <w:uiPriority w:val="99"/>
    <w:unhideWhenUsed/>
    <w:rsid w:val="0029639D"/>
    <w:pPr>
      <w:numPr>
        <w:numId w:val="6"/>
      </w:numPr>
      <w:contextualSpacing/>
    </w:pPr>
    <w:rPr>
      <w:rFonts w:ascii="Calibri" w:hAnsi="Calibri"/>
      <w:color w:val="17233A"/>
    </w:rPr>
  </w:style>
  <w:style w:type="paragraph" w:customStyle="1" w:styleId="TitleShunkan1">
    <w:name w:val="Title — Shunkan 1"/>
    <w:basedOn w:val="NormalShunkan1"/>
    <w:next w:val="NormalShunkan1"/>
    <w:link w:val="TtuloCarShunkan1"/>
    <w:uiPriority w:val="10"/>
    <w:qFormat/>
    <w:rsid w:val="00FC693F"/>
    <w:pPr>
      <w:spacing w:line="240" w:lineRule="auto"/>
      <w:contextualSpacing/>
    </w:pPr>
    <w:rPr>
      <w:rFonts w:asciiTheme="majorHAnsi" w:eastAsiaTheme="majorEastAsia" w:hAnsiTheme="majorHAnsi" w:cstheme="majorBidi" w:ascii="Calibri" w:hAnsi="Calibri"/>
      <w:color w:val="17233A"/>
      <w:spacing w:val="5"/>
      <w:kern w:val="28"/>
      <w:sz w:val="56"/>
      <w:szCs w:val="52"/>
    </w:rPr>
  </w:style>
  <w:style w:type="paragraph" w:customStyle="1" w:styleId="ListParagraphShunkan1">
    <w:name w:val="List Paragraph — Shunkan 1"/>
    <w:basedOn w:val="NormalShunkan1"/>
    <w:uiPriority w:val="34"/>
    <w:qFormat/>
    <w:rsid w:val="00FC693F"/>
    <w:pPr>
      <w:ind w:left="720"/>
      <w:contextualSpacing/>
    </w:pPr>
    <w:rPr>
      <w:rFonts w:ascii="Calibri" w:hAnsi="Calibri"/>
      <w:color w:val="17233A"/>
    </w:rPr>
  </w:style>
  <w:style w:type="character" w:customStyle="1" w:styleId="Ttulo2CarShunkan1">
    <w:name w:val="Título 2 Car — Shunkan 1"/>
    <w:basedOn w:val="DefaultParagraphFontShunkan1"/>
    <w:link w:val="heading2Shunkan1"/>
    <w:uiPriority w:val="9"/>
    <w:rsid w:val="00FC693F"/>
    <w:rPr>
      <w:rFonts w:asciiTheme="majorHAnsi" w:eastAsiaTheme="majorEastAsia" w:hAnsiTheme="majorHAnsi" w:cstheme="majorBidi" w:ascii="Calibri" w:hAnsi="Calibri"/>
      <w:b/>
      <w:bCs/>
      <w:color w:val="17233A"/>
      <w:sz w:val="26"/>
      <w:szCs w:val="26"/>
    </w:rPr>
  </w:style>
  <w:style w:type="table" w:customStyle="1" w:styleId="NormalTableShunkan1">
    <w:name w:val="Normal Table — Shunkan 1"/>
    <w:uiPriority w:val="99"/>
    <w:semiHidden/>
    <w:unhideWhenUsed/>
    <w:tblPr>
      <w:tblInd w:w="0" w:type="dxa"/>
      <w:tblCellMar>
        <w:top w:w="0" w:type="dxa"/>
        <w:left w:w="108" w:type="dxa"/>
        <w:bottom w:w="0" w:type="dxa"/>
        <w:right w:w="108" w:type="dxa"/>
      </w:tblCellMar>
    </w:tblPr>
  </w:style>
  <w:style w:type="paragraph" w:customStyle="1" w:styleId="ListNumber2Shunkan1">
    <w:name w:val="List Number 2 — Shunkan 1"/>
    <w:basedOn w:val="NormalShunkan1"/>
    <w:uiPriority w:val="99"/>
    <w:unhideWhenUsed/>
    <w:rsid w:val="0029639D"/>
    <w:pPr>
      <w:numPr>
        <w:numId w:val="5"/>
      </w:numPr>
      <w:contextualSpacing/>
    </w:pPr>
    <w:rPr>
      <w:rFonts w:ascii="Calibri" w:hAnsi="Calibri"/>
      <w:color w:val="17233A"/>
    </w:rPr>
  </w:style>
  <w:style w:type="paragraph" w:customStyle="1" w:styleId="heading2Shunkan2">
    <w:name w:val="heading 2 — Shunkan 2"/>
    <w:basedOn w:val="NormalShunkan2"/>
    <w:next w:val="NormalShunkan2"/>
    <w:link w:val="Ttulo2CarShunkan2"/>
    <w:uiPriority w:val="9"/>
    <w:unhideWhenUsed/>
    <w:qFormat/>
    <w:rsid w:val="00FC693F"/>
    <w:pPr>
      <w:keepNext/>
      <w:keepLines/>
      <w:spacing w:before="180"/>
      <w:outlineLvl w:val="1"/>
    </w:pPr>
    <w:rPr>
      <w:rFonts w:asciiTheme="majorHAnsi" w:eastAsiaTheme="majorEastAsia" w:hAnsiTheme="majorHAnsi" w:cstheme="majorBidi" w:ascii="Calibri" w:hAnsi="Calibri"/>
      <w:b/>
      <w:bCs/>
      <w:color w:val="17233A"/>
      <w:sz w:val="24"/>
      <w:szCs w:val="26"/>
    </w:rPr>
  </w:style>
  <w:style w:type="paragraph" w:customStyle="1" w:styleId="NormalShunkan2">
    <w:name w:val="Normal — Shunkan 2"/>
    <w:qFormat/>
    <w:rsid w:val="00FC693F"/>
    <w:pPr>
      <w:spacing w:after="120" w:line="259" w:lineRule="auto"/>
    </w:pPr>
    <w:rPr>
      <w:rFonts w:ascii="Calibri" w:hAnsi="Calibri"/>
      <w:color w:val="17233A"/>
      <w:sz w:val="21"/>
      <w:lang w:val="ca-ES"/>
    </w:rPr>
  </w:style>
  <w:style w:type="paragraph" w:customStyle="1" w:styleId="ListNumberShunkan2">
    <w:name w:val="List Number — Shunkan 2"/>
    <w:basedOn w:val="NormalShunkan2"/>
    <w:uiPriority w:val="99"/>
    <w:unhideWhenUsed/>
    <w:rsid w:val="00326F90"/>
    <w:pPr>
      <w:numPr>
        <w:numId w:val="11"/>
      </w:numPr>
      <w:contextualSpacing/>
    </w:pPr>
    <w:rPr>
      <w:rFonts w:ascii="Calibri" w:hAnsi="Calibri"/>
      <w:color w:val="17233A"/>
    </w:rPr>
  </w:style>
  <w:style w:type="paragraph" w:customStyle="1" w:styleId="ListBullet3Shunkan2">
    <w:name w:val="List Bullet 3 — Shunkan 2"/>
    <w:basedOn w:val="NormalShunkan2"/>
    <w:uiPriority w:val="99"/>
    <w:unhideWhenUsed/>
    <w:rsid w:val="00326F90"/>
    <w:pPr>
      <w:numPr>
        <w:numId w:val="10"/>
      </w:numPr>
      <w:contextualSpacing/>
    </w:pPr>
    <w:rPr>
      <w:rFonts w:ascii="Calibri" w:hAnsi="Calibri"/>
      <w:color w:val="17233A"/>
    </w:rPr>
  </w:style>
  <w:style w:type="character" w:customStyle="1" w:styleId="DefaultParagraphFontShunkan2">
    <w:name w:val="Default Paragraph Font — Shunkan 2"/>
    <w:uiPriority w:val="1"/>
    <w:semiHidden/>
    <w:unhideWhenUsed/>
    <w:rPr>
      <w:rFonts w:ascii="Calibri" w:hAnsi="Calibri"/>
      <w:color w:val="17233A"/>
    </w:rPr>
  </w:style>
  <w:style w:type="paragraph" w:customStyle="1" w:styleId="ListBullet2Shunkan2">
    <w:name w:val="List Bullet 2 — Shunkan 2"/>
    <w:basedOn w:val="NormalShunkan2"/>
    <w:uiPriority w:val="99"/>
    <w:unhideWhenUsed/>
    <w:rsid w:val="00326F90"/>
    <w:pPr>
      <w:numPr>
        <w:numId w:val="9"/>
      </w:numPr>
      <w:contextualSpacing/>
    </w:pPr>
    <w:rPr>
      <w:rFonts w:ascii="Calibri" w:hAnsi="Calibri"/>
      <w:color w:val="17233A"/>
    </w:rPr>
  </w:style>
  <w:style w:type="paragraph" w:customStyle="1" w:styleId="ListBulletShunkan2">
    <w:name w:val="List Bullet — Shunkan 2"/>
    <w:basedOn w:val="NormalShunkan2"/>
    <w:uiPriority w:val="99"/>
    <w:unhideWhenUsed/>
    <w:rsid w:val="00326F90"/>
    <w:pPr>
      <w:numPr>
        <w:numId w:val="8"/>
      </w:numPr>
      <w:contextualSpacing/>
    </w:pPr>
    <w:rPr>
      <w:rFonts w:ascii="Calibri" w:hAnsi="Calibri"/>
      <w:color w:val="17233A"/>
    </w:rPr>
  </w:style>
  <w:style w:type="paragraph" w:customStyle="1" w:styleId="ListNumber3Shunkan2">
    <w:name w:val="List Number 3 — Shunkan 2"/>
    <w:basedOn w:val="NormalShunkan2"/>
    <w:uiPriority w:val="99"/>
    <w:unhideWhenUsed/>
    <w:rsid w:val="0029639D"/>
    <w:pPr>
      <w:numPr>
        <w:numId w:val="13"/>
      </w:numPr>
      <w:contextualSpacing/>
    </w:pPr>
    <w:rPr>
      <w:rFonts w:ascii="Calibri" w:hAnsi="Calibri"/>
      <w:color w:val="17233A"/>
    </w:rPr>
  </w:style>
  <w:style w:type="character" w:customStyle="1" w:styleId="Ttulo1CarShunkan2">
    <w:name w:val="Título 1 Car — Shunkan 2"/>
    <w:basedOn w:val="DefaultParagraphFontShunkan2"/>
    <w:link w:val="heading1Shunkan2"/>
    <w:uiPriority w:val="9"/>
    <w:rsid w:val="00FC693F"/>
    <w:rPr>
      <w:rFonts w:asciiTheme="majorHAnsi" w:eastAsiaTheme="majorEastAsia" w:hAnsiTheme="majorHAnsi" w:cstheme="majorBidi" w:ascii="Calibri" w:hAnsi="Calibri"/>
      <w:b/>
      <w:bCs/>
      <w:color w:val="17233A"/>
      <w:sz w:val="28"/>
      <w:szCs w:val="28"/>
    </w:rPr>
  </w:style>
  <w:style w:type="character" w:customStyle="1" w:styleId="Ttulo2CarShunkan2">
    <w:name w:val="Título 2 Car — Shunkan 2"/>
    <w:basedOn w:val="DefaultParagraphFontShunkan2"/>
    <w:link w:val="heading2Shunkan2"/>
    <w:uiPriority w:val="9"/>
    <w:rsid w:val="00FC693F"/>
    <w:rPr>
      <w:rFonts w:asciiTheme="majorHAnsi" w:eastAsiaTheme="majorEastAsia" w:hAnsiTheme="majorHAnsi" w:cstheme="majorBidi" w:ascii="Calibri" w:hAnsi="Calibri"/>
      <w:b/>
      <w:bCs/>
      <w:color w:val="17233A"/>
      <w:sz w:val="26"/>
      <w:szCs w:val="26"/>
    </w:rPr>
  </w:style>
  <w:style w:type="table" w:customStyle="1" w:styleId="NormalTableShunkan2">
    <w:name w:val="Normal Table — Shunkan 2"/>
    <w:uiPriority w:val="99"/>
    <w:semiHidden/>
    <w:unhideWhenUsed/>
    <w:tblPr>
      <w:tblInd w:w="0" w:type="dxa"/>
      <w:tblCellMar>
        <w:top w:w="0" w:type="dxa"/>
        <w:left w:w="108" w:type="dxa"/>
        <w:bottom w:w="0" w:type="dxa"/>
        <w:right w:w="108" w:type="dxa"/>
      </w:tblCellMar>
    </w:tblPr>
  </w:style>
  <w:style w:type="paragraph" w:customStyle="1" w:styleId="heading1Shunkan2">
    <w:name w:val="heading 1 — Shunkan 2"/>
    <w:basedOn w:val="NormalShunkan2"/>
    <w:next w:val="NormalShunkan2"/>
    <w:link w:val="Ttulo1CarShunkan2"/>
    <w:uiPriority w:val="9"/>
    <w:qFormat/>
    <w:rsid w:val="00FC693F"/>
    <w:pPr>
      <w:keepNext/>
      <w:keepLines/>
      <w:spacing w:before="480"/>
      <w:outlineLvl w:val="0"/>
    </w:pPr>
    <w:rPr>
      <w:rFonts w:asciiTheme="majorHAnsi" w:eastAsiaTheme="majorEastAsia" w:hAnsiTheme="majorHAnsi" w:cstheme="majorBidi" w:ascii="Calibri" w:hAnsi="Calibri"/>
      <w:b/>
      <w:bCs/>
      <w:color w:val="17233A"/>
      <w:sz w:val="38"/>
      <w:szCs w:val="28"/>
    </w:rPr>
  </w:style>
  <w:style w:type="paragraph" w:customStyle="1" w:styleId="ListNumber2Shunkan2">
    <w:name w:val="List Number 2 — Shunkan 2"/>
    <w:basedOn w:val="NormalShunkan2"/>
    <w:uiPriority w:val="99"/>
    <w:unhideWhenUsed/>
    <w:rsid w:val="0029639D"/>
    <w:pPr>
      <w:numPr>
        <w:numId w:val="12"/>
      </w:numPr>
      <w:contextualSpacing/>
    </w:pPr>
    <w:rPr>
      <w:rFonts w:ascii="Calibri" w:hAnsi="Calibri"/>
      <w:color w:val="17233A"/>
    </w:rPr>
  </w:style>
  <w:style w:type="paragraph" w:customStyle="1" w:styleId="heading2Shunkan3">
    <w:name w:val="heading 2 — Shunkan 3"/>
    <w:basedOn w:val="NormalShunkan3"/>
    <w:next w:val="NormalShunkan3"/>
    <w:link w:val="Ttulo2CarShunkan3"/>
    <w:uiPriority w:val="9"/>
    <w:unhideWhenUsed/>
    <w:qFormat/>
    <w:rsid w:val="00FC693F"/>
    <w:pPr>
      <w:keepNext/>
      <w:keepLines/>
      <w:spacing w:before="180"/>
      <w:outlineLvl w:val="1"/>
    </w:pPr>
    <w:rPr>
      <w:rFonts w:asciiTheme="majorHAnsi" w:eastAsiaTheme="majorEastAsia" w:hAnsiTheme="majorHAnsi" w:cstheme="majorBidi" w:ascii="Calibri" w:hAnsi="Calibri"/>
      <w:b/>
      <w:bCs/>
      <w:color w:val="17233A"/>
      <w:sz w:val="24"/>
      <w:szCs w:val="26"/>
    </w:rPr>
  </w:style>
  <w:style w:type="paragraph" w:customStyle="1" w:styleId="NormalShunkan3">
    <w:name w:val="Normal — Shunkan 3"/>
    <w:qFormat/>
    <w:rsid w:val="00FC693F"/>
    <w:pPr>
      <w:spacing w:after="120" w:line="259" w:lineRule="auto"/>
    </w:pPr>
    <w:rPr>
      <w:rFonts w:ascii="Calibri" w:hAnsi="Calibri"/>
      <w:color w:val="17233A"/>
      <w:sz w:val="21"/>
      <w:lang w:val="ca-ES"/>
    </w:rPr>
  </w:style>
  <w:style w:type="paragraph" w:customStyle="1" w:styleId="ListNumberShunkan3">
    <w:name w:val="List Number — Shunkan 3"/>
    <w:basedOn w:val="NormalShunkan3"/>
    <w:uiPriority w:val="99"/>
    <w:unhideWhenUsed/>
    <w:rsid w:val="00326F90"/>
    <w:pPr>
      <w:numPr>
        <w:numId w:val="17"/>
      </w:numPr>
      <w:contextualSpacing/>
    </w:pPr>
    <w:rPr>
      <w:rFonts w:ascii="Calibri" w:hAnsi="Calibri"/>
      <w:color w:val="17233A"/>
    </w:rPr>
  </w:style>
  <w:style w:type="paragraph" w:customStyle="1" w:styleId="ListBullet3Shunkan3">
    <w:name w:val="List Bullet 3 — Shunkan 3"/>
    <w:basedOn w:val="NormalShunkan3"/>
    <w:uiPriority w:val="99"/>
    <w:unhideWhenUsed/>
    <w:rsid w:val="00326F90"/>
    <w:pPr>
      <w:numPr>
        <w:numId w:val="16"/>
      </w:numPr>
      <w:contextualSpacing/>
    </w:pPr>
    <w:rPr>
      <w:rFonts w:ascii="Calibri" w:hAnsi="Calibri"/>
      <w:color w:val="17233A"/>
    </w:rPr>
  </w:style>
  <w:style w:type="character" w:customStyle="1" w:styleId="DefaultParagraphFontShunkan3">
    <w:name w:val="Default Paragraph Font — Shunkan 3"/>
    <w:uiPriority w:val="1"/>
    <w:semiHidden/>
    <w:unhideWhenUsed/>
    <w:rPr>
      <w:rFonts w:ascii="Calibri" w:hAnsi="Calibri"/>
      <w:color w:val="17233A"/>
    </w:rPr>
  </w:style>
  <w:style w:type="paragraph" w:customStyle="1" w:styleId="ListBullet2Shunkan3">
    <w:name w:val="List Bullet 2 — Shunkan 3"/>
    <w:basedOn w:val="NormalShunkan3"/>
    <w:uiPriority w:val="99"/>
    <w:unhideWhenUsed/>
    <w:rsid w:val="00326F90"/>
    <w:pPr>
      <w:numPr>
        <w:numId w:val="15"/>
      </w:numPr>
      <w:contextualSpacing/>
    </w:pPr>
    <w:rPr>
      <w:rFonts w:ascii="Calibri" w:hAnsi="Calibri"/>
      <w:color w:val="17233A"/>
    </w:rPr>
  </w:style>
  <w:style w:type="paragraph" w:customStyle="1" w:styleId="ListBulletShunkan3">
    <w:name w:val="List Bullet — Shunkan 3"/>
    <w:basedOn w:val="NormalShunkan3"/>
    <w:uiPriority w:val="99"/>
    <w:unhideWhenUsed/>
    <w:rsid w:val="00326F90"/>
    <w:pPr>
      <w:numPr>
        <w:numId w:val="14"/>
      </w:numPr>
      <w:contextualSpacing/>
    </w:pPr>
    <w:rPr>
      <w:rFonts w:ascii="Calibri" w:hAnsi="Calibri"/>
      <w:color w:val="17233A"/>
    </w:rPr>
  </w:style>
  <w:style w:type="paragraph" w:customStyle="1" w:styleId="ListNumber3Shunkan3">
    <w:name w:val="List Number 3 — Shunkan 3"/>
    <w:basedOn w:val="NormalShunkan3"/>
    <w:uiPriority w:val="99"/>
    <w:unhideWhenUsed/>
    <w:rsid w:val="0029639D"/>
    <w:pPr>
      <w:numPr>
        <w:numId w:val="19"/>
      </w:numPr>
      <w:contextualSpacing/>
    </w:pPr>
    <w:rPr>
      <w:rFonts w:ascii="Calibri" w:hAnsi="Calibri"/>
      <w:color w:val="17233A"/>
    </w:rPr>
  </w:style>
  <w:style w:type="character" w:customStyle="1" w:styleId="Ttulo1CarShunkan3">
    <w:name w:val="Título 1 Car — Shunkan 3"/>
    <w:basedOn w:val="DefaultParagraphFontShunkan3"/>
    <w:link w:val="heading1Shunkan3"/>
    <w:uiPriority w:val="9"/>
    <w:rsid w:val="00FC693F"/>
    <w:rPr>
      <w:rFonts w:asciiTheme="majorHAnsi" w:eastAsiaTheme="majorEastAsia" w:hAnsiTheme="majorHAnsi" w:cstheme="majorBidi" w:ascii="Calibri" w:hAnsi="Calibri"/>
      <w:b/>
      <w:bCs/>
      <w:color w:val="17233A"/>
      <w:sz w:val="28"/>
      <w:szCs w:val="28"/>
    </w:rPr>
  </w:style>
  <w:style w:type="character" w:customStyle="1" w:styleId="Ttulo2CarShunkan3">
    <w:name w:val="Título 2 Car — Shunkan 3"/>
    <w:basedOn w:val="DefaultParagraphFontShunkan3"/>
    <w:link w:val="heading2Shunkan3"/>
    <w:uiPriority w:val="9"/>
    <w:rsid w:val="00FC693F"/>
    <w:rPr>
      <w:rFonts w:asciiTheme="majorHAnsi" w:eastAsiaTheme="majorEastAsia" w:hAnsiTheme="majorHAnsi" w:cstheme="majorBidi" w:ascii="Calibri" w:hAnsi="Calibri"/>
      <w:b/>
      <w:bCs/>
      <w:color w:val="17233A"/>
      <w:sz w:val="26"/>
      <w:szCs w:val="26"/>
    </w:rPr>
  </w:style>
  <w:style w:type="table" w:customStyle="1" w:styleId="NormalTableShunkan3">
    <w:name w:val="Normal Table — Shunkan 3"/>
    <w:uiPriority w:val="99"/>
    <w:semiHidden/>
    <w:unhideWhenUsed/>
    <w:tblPr>
      <w:tblInd w:w="0" w:type="dxa"/>
      <w:tblCellMar>
        <w:top w:w="0" w:type="dxa"/>
        <w:left w:w="108" w:type="dxa"/>
        <w:bottom w:w="0" w:type="dxa"/>
        <w:right w:w="108" w:type="dxa"/>
      </w:tblCellMar>
    </w:tblPr>
  </w:style>
  <w:style w:type="paragraph" w:customStyle="1" w:styleId="heading1Shunkan3">
    <w:name w:val="heading 1 — Shunkan 3"/>
    <w:basedOn w:val="NormalShunkan3"/>
    <w:next w:val="NormalShunkan3"/>
    <w:link w:val="Ttulo1CarShunkan3"/>
    <w:uiPriority w:val="9"/>
    <w:qFormat/>
    <w:rsid w:val="00FC693F"/>
    <w:pPr>
      <w:keepNext/>
      <w:keepLines/>
      <w:spacing w:before="480"/>
      <w:outlineLvl w:val="0"/>
    </w:pPr>
    <w:rPr>
      <w:rFonts w:asciiTheme="majorHAnsi" w:eastAsiaTheme="majorEastAsia" w:hAnsiTheme="majorHAnsi" w:cstheme="majorBidi" w:ascii="Calibri" w:hAnsi="Calibri"/>
      <w:b/>
      <w:bCs/>
      <w:color w:val="17233A"/>
      <w:sz w:val="38"/>
      <w:szCs w:val="28"/>
    </w:rPr>
  </w:style>
  <w:style w:type="paragraph" w:customStyle="1" w:styleId="ListNumber2Shunkan3">
    <w:name w:val="List Number 2 — Shunkan 3"/>
    <w:basedOn w:val="NormalShunkan3"/>
    <w:uiPriority w:val="99"/>
    <w:unhideWhenUsed/>
    <w:rsid w:val="0029639D"/>
    <w:pPr>
      <w:numPr>
        <w:numId w:val="18"/>
      </w:numPr>
      <w:contextualSpacing/>
    </w:pPr>
    <w:rPr>
      <w:rFonts w:ascii="Calibri" w:hAnsi="Calibri"/>
      <w:color w:val="17233A"/>
    </w:rPr>
  </w:style>
  <w:style w:type="paragraph" w:customStyle="1" w:styleId="heading2Shunkan4">
    <w:name w:val="heading 2 — Shunkan 4"/>
    <w:basedOn w:val="NormalShunkan4"/>
    <w:next w:val="NormalShunkan4"/>
    <w:link w:val="Ttulo2CarShunkan4"/>
    <w:uiPriority w:val="9"/>
    <w:unhideWhenUsed/>
    <w:qFormat/>
    <w:rsid w:val="00FC693F"/>
    <w:pPr>
      <w:keepNext/>
      <w:keepLines/>
      <w:spacing w:before="180"/>
      <w:outlineLvl w:val="1"/>
    </w:pPr>
    <w:rPr>
      <w:rFonts w:asciiTheme="majorHAnsi" w:eastAsiaTheme="majorEastAsia" w:hAnsiTheme="majorHAnsi" w:cstheme="majorBidi" w:ascii="Calibri" w:hAnsi="Calibri"/>
      <w:b/>
      <w:bCs/>
      <w:color w:val="17233A"/>
      <w:sz w:val="24"/>
      <w:szCs w:val="26"/>
    </w:rPr>
  </w:style>
  <w:style w:type="paragraph" w:customStyle="1" w:styleId="NormalShunkan4">
    <w:name w:val="Normal — Shunkan 4"/>
    <w:qFormat/>
    <w:rsid w:val="00FC693F"/>
    <w:pPr>
      <w:spacing w:after="120" w:line="259" w:lineRule="auto"/>
    </w:pPr>
    <w:rPr>
      <w:rFonts w:ascii="Calibri" w:hAnsi="Calibri"/>
      <w:color w:val="17233A"/>
      <w:sz w:val="21"/>
      <w:lang w:val="ca-ES"/>
    </w:rPr>
  </w:style>
  <w:style w:type="paragraph" w:customStyle="1" w:styleId="ListNumberShunkan4">
    <w:name w:val="List Number — Shunkan 4"/>
    <w:basedOn w:val="NormalShunkan4"/>
    <w:uiPriority w:val="99"/>
    <w:unhideWhenUsed/>
    <w:rsid w:val="00326F90"/>
    <w:pPr>
      <w:numPr>
        <w:numId w:val="23"/>
      </w:numPr>
      <w:contextualSpacing/>
    </w:pPr>
    <w:rPr>
      <w:rFonts w:ascii="Calibri" w:hAnsi="Calibri"/>
      <w:color w:val="17233A"/>
    </w:rPr>
  </w:style>
  <w:style w:type="paragraph" w:customStyle="1" w:styleId="ListBullet3Shunkan4">
    <w:name w:val="List Bullet 3 — Shunkan 4"/>
    <w:basedOn w:val="NormalShunkan4"/>
    <w:uiPriority w:val="99"/>
    <w:unhideWhenUsed/>
    <w:rsid w:val="00326F90"/>
    <w:pPr>
      <w:numPr>
        <w:numId w:val="22"/>
      </w:numPr>
      <w:contextualSpacing/>
    </w:pPr>
    <w:rPr>
      <w:rFonts w:ascii="Calibri" w:hAnsi="Calibri"/>
      <w:color w:val="17233A"/>
    </w:rPr>
  </w:style>
  <w:style w:type="character" w:customStyle="1" w:styleId="DefaultParagraphFontShunkan4">
    <w:name w:val="Default Paragraph Font — Shunkan 4"/>
    <w:uiPriority w:val="1"/>
    <w:semiHidden/>
    <w:unhideWhenUsed/>
    <w:rPr>
      <w:rFonts w:ascii="Calibri" w:hAnsi="Calibri"/>
      <w:color w:val="17233A"/>
    </w:rPr>
  </w:style>
  <w:style w:type="paragraph" w:customStyle="1" w:styleId="ListBullet2Shunkan4">
    <w:name w:val="List Bullet 2 — Shunkan 4"/>
    <w:basedOn w:val="NormalShunkan4"/>
    <w:uiPriority w:val="99"/>
    <w:unhideWhenUsed/>
    <w:rsid w:val="00326F90"/>
    <w:pPr>
      <w:numPr>
        <w:numId w:val="21"/>
      </w:numPr>
      <w:contextualSpacing/>
    </w:pPr>
    <w:rPr>
      <w:rFonts w:ascii="Calibri" w:hAnsi="Calibri"/>
      <w:color w:val="17233A"/>
    </w:rPr>
  </w:style>
  <w:style w:type="paragraph" w:customStyle="1" w:styleId="ListBulletShunkan4">
    <w:name w:val="List Bullet — Shunkan 4"/>
    <w:basedOn w:val="NormalShunkan4"/>
    <w:uiPriority w:val="99"/>
    <w:unhideWhenUsed/>
    <w:rsid w:val="00326F90"/>
    <w:pPr>
      <w:numPr>
        <w:numId w:val="20"/>
      </w:numPr>
      <w:contextualSpacing/>
    </w:pPr>
    <w:rPr>
      <w:rFonts w:ascii="Calibri" w:hAnsi="Calibri"/>
      <w:color w:val="17233A"/>
    </w:rPr>
  </w:style>
  <w:style w:type="paragraph" w:customStyle="1" w:styleId="ListNumber3Shunkan4">
    <w:name w:val="List Number 3 — Shunkan 4"/>
    <w:basedOn w:val="NormalShunkan4"/>
    <w:uiPriority w:val="99"/>
    <w:unhideWhenUsed/>
    <w:rsid w:val="0029639D"/>
    <w:pPr>
      <w:numPr>
        <w:numId w:val="25"/>
      </w:numPr>
      <w:contextualSpacing/>
    </w:pPr>
    <w:rPr>
      <w:rFonts w:ascii="Calibri" w:hAnsi="Calibri"/>
      <w:color w:val="17233A"/>
    </w:rPr>
  </w:style>
  <w:style w:type="character" w:customStyle="1" w:styleId="Ttulo1CarShunkan4">
    <w:name w:val="Título 1 Car — Shunkan 4"/>
    <w:basedOn w:val="DefaultParagraphFontShunkan4"/>
    <w:link w:val="heading1Shunkan4"/>
    <w:uiPriority w:val="9"/>
    <w:rsid w:val="00FC693F"/>
    <w:rPr>
      <w:rFonts w:asciiTheme="majorHAnsi" w:eastAsiaTheme="majorEastAsia" w:hAnsiTheme="majorHAnsi" w:cstheme="majorBidi" w:ascii="Calibri" w:hAnsi="Calibri"/>
      <w:b/>
      <w:bCs/>
      <w:color w:val="17233A"/>
      <w:sz w:val="28"/>
      <w:szCs w:val="28"/>
    </w:rPr>
  </w:style>
  <w:style w:type="character" w:customStyle="1" w:styleId="Ttulo2CarShunkan4">
    <w:name w:val="Título 2 Car — Shunkan 4"/>
    <w:basedOn w:val="DefaultParagraphFontShunkan4"/>
    <w:link w:val="heading2Shunkan4"/>
    <w:uiPriority w:val="9"/>
    <w:rsid w:val="00FC693F"/>
    <w:rPr>
      <w:rFonts w:asciiTheme="majorHAnsi" w:eastAsiaTheme="majorEastAsia" w:hAnsiTheme="majorHAnsi" w:cstheme="majorBidi" w:ascii="Calibri" w:hAnsi="Calibri"/>
      <w:b/>
      <w:bCs/>
      <w:color w:val="17233A"/>
      <w:sz w:val="26"/>
      <w:szCs w:val="26"/>
    </w:rPr>
  </w:style>
  <w:style w:type="table" w:customStyle="1" w:styleId="NormalTableShunkan4">
    <w:name w:val="Normal Table — Shunkan 4"/>
    <w:uiPriority w:val="99"/>
    <w:semiHidden/>
    <w:unhideWhenUsed/>
    <w:tblPr>
      <w:tblInd w:w="0" w:type="dxa"/>
      <w:tblCellMar>
        <w:top w:w="0" w:type="dxa"/>
        <w:left w:w="108" w:type="dxa"/>
        <w:bottom w:w="0" w:type="dxa"/>
        <w:right w:w="108" w:type="dxa"/>
      </w:tblCellMar>
    </w:tblPr>
  </w:style>
  <w:style w:type="paragraph" w:customStyle="1" w:styleId="heading1Shunkan4">
    <w:name w:val="heading 1 — Shunkan 4"/>
    <w:basedOn w:val="NormalShunkan4"/>
    <w:next w:val="NormalShunkan4"/>
    <w:link w:val="Ttulo1CarShunkan4"/>
    <w:uiPriority w:val="9"/>
    <w:qFormat/>
    <w:rsid w:val="00FC693F"/>
    <w:pPr>
      <w:keepNext/>
      <w:keepLines/>
      <w:spacing w:before="480"/>
      <w:outlineLvl w:val="0"/>
    </w:pPr>
    <w:rPr>
      <w:rFonts w:asciiTheme="majorHAnsi" w:eastAsiaTheme="majorEastAsia" w:hAnsiTheme="majorHAnsi" w:cstheme="majorBidi" w:ascii="Calibri" w:hAnsi="Calibri"/>
      <w:b/>
      <w:bCs/>
      <w:color w:val="17233A"/>
      <w:sz w:val="38"/>
      <w:szCs w:val="28"/>
    </w:rPr>
  </w:style>
  <w:style w:type="paragraph" w:customStyle="1" w:styleId="ListNumber2Shunkan4">
    <w:name w:val="List Number 2 — Shunkan 4"/>
    <w:basedOn w:val="NormalShunkan4"/>
    <w:uiPriority w:val="99"/>
    <w:unhideWhenUsed/>
    <w:rsid w:val="0029639D"/>
    <w:pPr>
      <w:numPr>
        <w:numId w:val="24"/>
      </w:numPr>
      <w:contextualSpacing/>
    </w:pPr>
    <w:rPr>
      <w:rFonts w:ascii="Calibri" w:hAnsi="Calibri"/>
      <w:color w:val="17233A"/>
    </w:rPr>
  </w:style>
  <w:style w:type="paragraph" w:customStyle="1" w:styleId="heading2Shunkan5">
    <w:name w:val="heading 2 — Shunkan 5"/>
    <w:basedOn w:val="NormalShunkan5"/>
    <w:next w:val="NormalShunkan5"/>
    <w:link w:val="Ttulo2CarShunkan5"/>
    <w:uiPriority w:val="9"/>
    <w:unhideWhenUsed/>
    <w:qFormat/>
    <w:rsid w:val="00FC693F"/>
    <w:pPr>
      <w:keepNext/>
      <w:keepLines/>
      <w:spacing w:before="180"/>
      <w:outlineLvl w:val="1"/>
    </w:pPr>
    <w:rPr>
      <w:rFonts w:asciiTheme="majorHAnsi" w:eastAsiaTheme="majorEastAsia" w:hAnsiTheme="majorHAnsi" w:cstheme="majorBidi" w:ascii="Calibri" w:hAnsi="Calibri"/>
      <w:b/>
      <w:bCs/>
      <w:color w:val="17233A"/>
      <w:sz w:val="24"/>
      <w:szCs w:val="26"/>
    </w:rPr>
  </w:style>
  <w:style w:type="paragraph" w:customStyle="1" w:styleId="NormalShunkan5">
    <w:name w:val="Normal — Shunkan 5"/>
    <w:qFormat/>
    <w:rsid w:val="00FC693F"/>
    <w:pPr>
      <w:spacing w:after="120" w:line="259" w:lineRule="auto"/>
    </w:pPr>
    <w:rPr>
      <w:rFonts w:ascii="Calibri" w:hAnsi="Calibri"/>
      <w:color w:val="17233A"/>
      <w:sz w:val="21"/>
      <w:lang w:val="ca-ES"/>
    </w:rPr>
  </w:style>
  <w:style w:type="paragraph" w:customStyle="1" w:styleId="ListNumberShunkan5">
    <w:name w:val="List Number — Shunkan 5"/>
    <w:basedOn w:val="NormalShunkan5"/>
    <w:uiPriority w:val="99"/>
    <w:unhideWhenUsed/>
    <w:rsid w:val="00326F90"/>
    <w:pPr>
      <w:numPr>
        <w:numId w:val="29"/>
      </w:numPr>
      <w:contextualSpacing/>
    </w:pPr>
    <w:rPr>
      <w:rFonts w:ascii="Calibri" w:hAnsi="Calibri"/>
      <w:color w:val="17233A"/>
    </w:rPr>
  </w:style>
  <w:style w:type="paragraph" w:customStyle="1" w:styleId="ListBullet3Shunkan5">
    <w:name w:val="List Bullet 3 — Shunkan 5"/>
    <w:basedOn w:val="NormalShunkan5"/>
    <w:uiPriority w:val="99"/>
    <w:unhideWhenUsed/>
    <w:rsid w:val="00326F90"/>
    <w:pPr>
      <w:numPr>
        <w:numId w:val="28"/>
      </w:numPr>
      <w:contextualSpacing/>
    </w:pPr>
    <w:rPr>
      <w:rFonts w:ascii="Calibri" w:hAnsi="Calibri"/>
      <w:color w:val="17233A"/>
    </w:rPr>
  </w:style>
  <w:style w:type="character" w:customStyle="1" w:styleId="DefaultParagraphFontShunkan5">
    <w:name w:val="Default Paragraph Font — Shunkan 5"/>
    <w:uiPriority w:val="1"/>
    <w:semiHidden/>
    <w:unhideWhenUsed/>
    <w:rPr>
      <w:rFonts w:ascii="Calibri" w:hAnsi="Calibri"/>
      <w:color w:val="17233A"/>
    </w:rPr>
  </w:style>
  <w:style w:type="paragraph" w:customStyle="1" w:styleId="ListBullet2Shunkan5">
    <w:name w:val="List Bullet 2 — Shunkan 5"/>
    <w:basedOn w:val="NormalShunkan5"/>
    <w:uiPriority w:val="99"/>
    <w:unhideWhenUsed/>
    <w:rsid w:val="00326F90"/>
    <w:pPr>
      <w:numPr>
        <w:numId w:val="27"/>
      </w:numPr>
      <w:contextualSpacing/>
    </w:pPr>
    <w:rPr>
      <w:rFonts w:ascii="Calibri" w:hAnsi="Calibri"/>
      <w:color w:val="17233A"/>
    </w:rPr>
  </w:style>
  <w:style w:type="paragraph" w:customStyle="1" w:styleId="ListBulletShunkan5">
    <w:name w:val="List Bullet — Shunkan 5"/>
    <w:basedOn w:val="NormalShunkan5"/>
    <w:uiPriority w:val="99"/>
    <w:unhideWhenUsed/>
    <w:rsid w:val="00326F90"/>
    <w:pPr>
      <w:numPr>
        <w:numId w:val="26"/>
      </w:numPr>
      <w:contextualSpacing/>
    </w:pPr>
    <w:rPr>
      <w:rFonts w:ascii="Calibri" w:hAnsi="Calibri"/>
      <w:color w:val="17233A"/>
    </w:rPr>
  </w:style>
  <w:style w:type="paragraph" w:customStyle="1" w:styleId="ListNumber3Shunkan5">
    <w:name w:val="List Number 3 — Shunkan 5"/>
    <w:basedOn w:val="NormalShunkan5"/>
    <w:uiPriority w:val="99"/>
    <w:unhideWhenUsed/>
    <w:rsid w:val="0029639D"/>
    <w:pPr>
      <w:numPr>
        <w:numId w:val="31"/>
      </w:numPr>
      <w:contextualSpacing/>
    </w:pPr>
    <w:rPr>
      <w:rFonts w:ascii="Calibri" w:hAnsi="Calibri"/>
      <w:color w:val="17233A"/>
    </w:rPr>
  </w:style>
  <w:style w:type="character" w:customStyle="1" w:styleId="Ttulo1CarShunkan5">
    <w:name w:val="Título 1 Car — Shunkan 5"/>
    <w:basedOn w:val="DefaultParagraphFontShunkan5"/>
    <w:link w:val="heading1Shunkan5"/>
    <w:uiPriority w:val="9"/>
    <w:rsid w:val="00FC693F"/>
    <w:rPr>
      <w:rFonts w:asciiTheme="majorHAnsi" w:eastAsiaTheme="majorEastAsia" w:hAnsiTheme="majorHAnsi" w:cstheme="majorBidi" w:ascii="Calibri" w:hAnsi="Calibri"/>
      <w:b/>
      <w:bCs/>
      <w:color w:val="17233A"/>
      <w:sz w:val="28"/>
      <w:szCs w:val="28"/>
    </w:rPr>
  </w:style>
  <w:style w:type="character" w:customStyle="1" w:styleId="Ttulo2CarShunkan5">
    <w:name w:val="Título 2 Car — Shunkan 5"/>
    <w:basedOn w:val="DefaultParagraphFontShunkan5"/>
    <w:link w:val="heading2Shunkan5"/>
    <w:uiPriority w:val="9"/>
    <w:rsid w:val="00FC693F"/>
    <w:rPr>
      <w:rFonts w:asciiTheme="majorHAnsi" w:eastAsiaTheme="majorEastAsia" w:hAnsiTheme="majorHAnsi" w:cstheme="majorBidi" w:ascii="Calibri" w:hAnsi="Calibri"/>
      <w:b/>
      <w:bCs/>
      <w:color w:val="17233A"/>
      <w:sz w:val="26"/>
      <w:szCs w:val="26"/>
    </w:rPr>
  </w:style>
  <w:style w:type="table" w:customStyle="1" w:styleId="NormalTableShunkan5">
    <w:name w:val="Normal Table — Shunkan 5"/>
    <w:uiPriority w:val="99"/>
    <w:semiHidden/>
    <w:unhideWhenUsed/>
    <w:tblPr>
      <w:tblInd w:w="0" w:type="dxa"/>
      <w:tblCellMar>
        <w:top w:w="0" w:type="dxa"/>
        <w:left w:w="108" w:type="dxa"/>
        <w:bottom w:w="0" w:type="dxa"/>
        <w:right w:w="108" w:type="dxa"/>
      </w:tblCellMar>
    </w:tblPr>
  </w:style>
  <w:style w:type="paragraph" w:customStyle="1" w:styleId="heading1Shunkan5">
    <w:name w:val="heading 1 — Shunkan 5"/>
    <w:basedOn w:val="NormalShunkan5"/>
    <w:next w:val="NormalShunkan5"/>
    <w:link w:val="Ttulo1CarShunkan5"/>
    <w:uiPriority w:val="9"/>
    <w:qFormat/>
    <w:rsid w:val="00FC693F"/>
    <w:pPr>
      <w:keepNext/>
      <w:keepLines/>
      <w:spacing w:before="480"/>
      <w:outlineLvl w:val="0"/>
    </w:pPr>
    <w:rPr>
      <w:rFonts w:asciiTheme="majorHAnsi" w:eastAsiaTheme="majorEastAsia" w:hAnsiTheme="majorHAnsi" w:cstheme="majorBidi" w:ascii="Calibri" w:hAnsi="Calibri"/>
      <w:b/>
      <w:bCs/>
      <w:color w:val="17233A"/>
      <w:sz w:val="38"/>
      <w:szCs w:val="28"/>
    </w:rPr>
  </w:style>
  <w:style w:type="paragraph" w:customStyle="1" w:styleId="ListNumber2Shunkan5">
    <w:name w:val="List Number 2 — Shunkan 5"/>
    <w:basedOn w:val="NormalShunkan5"/>
    <w:uiPriority w:val="99"/>
    <w:unhideWhenUsed/>
    <w:rsid w:val="0029639D"/>
    <w:pPr>
      <w:numPr>
        <w:numId w:val="30"/>
      </w:numPr>
      <w:contextualSpacing/>
    </w:pPr>
    <w:rPr>
      <w:rFonts w:ascii="Calibri" w:hAnsi="Calibri"/>
      <w:color w:val="17233A"/>
    </w:rPr>
  </w:style>
  <w:style w:type="paragraph" w:customStyle="1" w:styleId="heading2Shunkan6">
    <w:name w:val="heading 2 — Shunkan 6"/>
    <w:basedOn w:val="NormalShunkan6"/>
    <w:next w:val="NormalShunkan6"/>
    <w:link w:val="Ttulo2CarShunkan6"/>
    <w:uiPriority w:val="9"/>
    <w:unhideWhenUsed/>
    <w:qFormat/>
    <w:rsid w:val="00FC693F"/>
    <w:pPr>
      <w:keepNext/>
      <w:keepLines/>
      <w:spacing w:before="180"/>
      <w:outlineLvl w:val="1"/>
    </w:pPr>
    <w:rPr>
      <w:rFonts w:asciiTheme="majorHAnsi" w:eastAsiaTheme="majorEastAsia" w:hAnsiTheme="majorHAnsi" w:cstheme="majorBidi" w:ascii="Calibri" w:hAnsi="Calibri"/>
      <w:b/>
      <w:bCs/>
      <w:color w:val="17233A"/>
      <w:sz w:val="24"/>
      <w:szCs w:val="26"/>
    </w:rPr>
  </w:style>
  <w:style w:type="paragraph" w:customStyle="1" w:styleId="NormalShunkan6">
    <w:name w:val="Normal — Shunkan 6"/>
    <w:qFormat/>
    <w:rsid w:val="00FC693F"/>
    <w:pPr>
      <w:spacing w:after="120" w:line="259" w:lineRule="auto"/>
    </w:pPr>
    <w:rPr>
      <w:rFonts w:ascii="Calibri" w:hAnsi="Calibri"/>
      <w:color w:val="17233A"/>
      <w:sz w:val="21"/>
      <w:lang w:val="ca-ES"/>
    </w:rPr>
  </w:style>
  <w:style w:type="paragraph" w:customStyle="1" w:styleId="ListNumberShunkan6">
    <w:name w:val="List Number — Shunkan 6"/>
    <w:basedOn w:val="NormalShunkan6"/>
    <w:uiPriority w:val="99"/>
    <w:unhideWhenUsed/>
    <w:rsid w:val="00326F90"/>
    <w:pPr>
      <w:numPr>
        <w:numId w:val="38"/>
      </w:numPr>
      <w:contextualSpacing/>
    </w:pPr>
    <w:rPr>
      <w:rFonts w:ascii="Calibri" w:hAnsi="Calibri"/>
      <w:color w:val="17233A"/>
    </w:rPr>
  </w:style>
  <w:style w:type="paragraph" w:customStyle="1" w:styleId="ListBullet3Shunkan6">
    <w:name w:val="List Bullet 3 — Shunkan 6"/>
    <w:basedOn w:val="NormalShunkan6"/>
    <w:uiPriority w:val="99"/>
    <w:unhideWhenUsed/>
    <w:rsid w:val="00326F90"/>
    <w:pPr>
      <w:numPr>
        <w:numId w:val="37"/>
      </w:numPr>
      <w:contextualSpacing/>
    </w:pPr>
    <w:rPr>
      <w:rFonts w:ascii="Calibri" w:hAnsi="Calibri"/>
      <w:color w:val="17233A"/>
    </w:rPr>
  </w:style>
  <w:style w:type="character" w:customStyle="1" w:styleId="DefaultParagraphFontShunkan6">
    <w:name w:val="Default Paragraph Font — Shunkan 6"/>
    <w:uiPriority w:val="1"/>
    <w:semiHidden/>
    <w:unhideWhenUsed/>
    <w:rPr>
      <w:rFonts w:ascii="Calibri" w:hAnsi="Calibri"/>
      <w:color w:val="17233A"/>
    </w:rPr>
  </w:style>
  <w:style w:type="paragraph" w:customStyle="1" w:styleId="ListBullet2Shunkan6">
    <w:name w:val="List Bullet 2 — Shunkan 6"/>
    <w:basedOn w:val="NormalShunkan6"/>
    <w:uiPriority w:val="99"/>
    <w:unhideWhenUsed/>
    <w:rsid w:val="00326F90"/>
    <w:pPr>
      <w:numPr>
        <w:numId w:val="36"/>
      </w:numPr>
      <w:contextualSpacing/>
    </w:pPr>
    <w:rPr>
      <w:rFonts w:ascii="Calibri" w:hAnsi="Calibri"/>
      <w:color w:val="17233A"/>
    </w:rPr>
  </w:style>
  <w:style w:type="paragraph" w:customStyle="1" w:styleId="ListBulletShunkan6">
    <w:name w:val="List Bullet — Shunkan 6"/>
    <w:basedOn w:val="NormalShunkan6"/>
    <w:uiPriority w:val="99"/>
    <w:unhideWhenUsed/>
    <w:rsid w:val="00326F90"/>
    <w:pPr>
      <w:numPr>
        <w:numId w:val="35"/>
      </w:numPr>
      <w:contextualSpacing/>
    </w:pPr>
    <w:rPr>
      <w:rFonts w:ascii="Calibri" w:hAnsi="Calibri"/>
      <w:color w:val="17233A"/>
    </w:rPr>
  </w:style>
  <w:style w:type="paragraph" w:customStyle="1" w:styleId="ListNumber3Shunkan6">
    <w:name w:val="List Number 3 — Shunkan 6"/>
    <w:basedOn w:val="NormalShunkan6"/>
    <w:uiPriority w:val="99"/>
    <w:unhideWhenUsed/>
    <w:rsid w:val="0029639D"/>
    <w:pPr>
      <w:numPr>
        <w:numId w:val="40"/>
      </w:numPr>
      <w:contextualSpacing/>
    </w:pPr>
    <w:rPr>
      <w:rFonts w:ascii="Calibri" w:hAnsi="Calibri"/>
      <w:color w:val="17233A"/>
    </w:rPr>
  </w:style>
  <w:style w:type="character" w:customStyle="1" w:styleId="Ttulo1CarShunkan6">
    <w:name w:val="Título 1 Car — Shunkan 6"/>
    <w:basedOn w:val="DefaultParagraphFontShunkan6"/>
    <w:link w:val="heading1Shunkan6"/>
    <w:uiPriority w:val="9"/>
    <w:rsid w:val="00FC693F"/>
    <w:rPr>
      <w:rFonts w:asciiTheme="majorHAnsi" w:eastAsiaTheme="majorEastAsia" w:hAnsiTheme="majorHAnsi" w:cstheme="majorBidi" w:ascii="Calibri" w:hAnsi="Calibri"/>
      <w:b/>
      <w:bCs/>
      <w:color w:val="17233A"/>
      <w:sz w:val="28"/>
      <w:szCs w:val="28"/>
    </w:rPr>
  </w:style>
  <w:style w:type="character" w:customStyle="1" w:styleId="Ttulo2CarShunkan6">
    <w:name w:val="Título 2 Car — Shunkan 6"/>
    <w:basedOn w:val="DefaultParagraphFontShunkan6"/>
    <w:link w:val="heading2Shunkan6"/>
    <w:uiPriority w:val="9"/>
    <w:rsid w:val="00FC693F"/>
    <w:rPr>
      <w:rFonts w:asciiTheme="majorHAnsi" w:eastAsiaTheme="majorEastAsia" w:hAnsiTheme="majorHAnsi" w:cstheme="majorBidi" w:ascii="Calibri" w:hAnsi="Calibri"/>
      <w:b/>
      <w:bCs/>
      <w:color w:val="17233A"/>
      <w:sz w:val="26"/>
      <w:szCs w:val="26"/>
    </w:rPr>
  </w:style>
  <w:style w:type="table" w:customStyle="1" w:styleId="NormalTableShunkan6">
    <w:name w:val="Normal Table — Shunkan 6"/>
    <w:uiPriority w:val="99"/>
    <w:semiHidden/>
    <w:unhideWhenUsed/>
    <w:tblPr>
      <w:tblInd w:w="0" w:type="dxa"/>
      <w:tblCellMar>
        <w:top w:w="0" w:type="dxa"/>
        <w:left w:w="108" w:type="dxa"/>
        <w:bottom w:w="0" w:type="dxa"/>
        <w:right w:w="108" w:type="dxa"/>
      </w:tblCellMar>
    </w:tblPr>
  </w:style>
  <w:style w:type="paragraph" w:customStyle="1" w:styleId="heading1Shunkan6">
    <w:name w:val="heading 1 — Shunkan 6"/>
    <w:basedOn w:val="NormalShunkan6"/>
    <w:next w:val="NormalShunkan6"/>
    <w:link w:val="Ttulo1CarShunkan6"/>
    <w:uiPriority w:val="9"/>
    <w:qFormat/>
    <w:rsid w:val="00FC693F"/>
    <w:pPr>
      <w:keepNext/>
      <w:keepLines/>
      <w:spacing w:before="480"/>
      <w:outlineLvl w:val="0"/>
    </w:pPr>
    <w:rPr>
      <w:rFonts w:asciiTheme="majorHAnsi" w:eastAsiaTheme="majorEastAsia" w:hAnsiTheme="majorHAnsi" w:cstheme="majorBidi" w:ascii="Calibri" w:hAnsi="Calibri"/>
      <w:b/>
      <w:bCs/>
      <w:color w:val="17233A"/>
      <w:sz w:val="38"/>
      <w:szCs w:val="28"/>
    </w:rPr>
  </w:style>
  <w:style w:type="paragraph" w:customStyle="1" w:styleId="ListNumber2Shunkan6">
    <w:name w:val="List Number 2 — Shunkan 6"/>
    <w:basedOn w:val="NormalShunkan6"/>
    <w:uiPriority w:val="99"/>
    <w:unhideWhenUsed/>
    <w:rsid w:val="0029639D"/>
    <w:pPr>
      <w:numPr>
        <w:numId w:val="39"/>
      </w:numPr>
      <w:contextualSpacing/>
    </w:pPr>
    <w:rPr>
      <w:rFonts w:ascii="Calibri" w:hAnsi="Calibri"/>
      <w:color w:val="17233A"/>
    </w:rPr>
  </w:style>
  <w:style w:type="paragraph" w:customStyle="1" w:styleId="heading2Shunkan7">
    <w:name w:val="heading 2 — Shunkan 7"/>
    <w:basedOn w:val="NormalShunkan7"/>
    <w:next w:val="NormalShunkan7"/>
    <w:link w:val="Ttulo2CarShunkan7"/>
    <w:uiPriority w:val="9"/>
    <w:unhideWhenUsed/>
    <w:qFormat/>
    <w:rsid w:val="00FC693F"/>
    <w:pPr>
      <w:keepNext/>
      <w:keepLines/>
      <w:spacing w:before="180"/>
      <w:outlineLvl w:val="1"/>
    </w:pPr>
    <w:rPr>
      <w:rFonts w:asciiTheme="majorHAnsi" w:eastAsiaTheme="majorEastAsia" w:hAnsiTheme="majorHAnsi" w:cstheme="majorBidi" w:ascii="Calibri" w:hAnsi="Calibri"/>
      <w:b/>
      <w:bCs/>
      <w:color w:val="17233A"/>
      <w:sz w:val="24"/>
      <w:szCs w:val="26"/>
    </w:rPr>
  </w:style>
  <w:style w:type="paragraph" w:customStyle="1" w:styleId="NormalShunkan7">
    <w:name w:val="Normal — Shunkan 7"/>
    <w:qFormat/>
    <w:rsid w:val="00FC693F"/>
    <w:pPr>
      <w:spacing w:after="120" w:line="259" w:lineRule="auto"/>
    </w:pPr>
    <w:rPr>
      <w:rFonts w:ascii="Calibri" w:hAnsi="Calibri"/>
      <w:color w:val="17233A"/>
      <w:sz w:val="21"/>
      <w:lang w:val="ca-ES"/>
    </w:rPr>
  </w:style>
  <w:style w:type="paragraph" w:customStyle="1" w:styleId="ListNumberShunkan7">
    <w:name w:val="List Number — Shunkan 7"/>
    <w:basedOn w:val="NormalShunkan7"/>
    <w:uiPriority w:val="99"/>
    <w:unhideWhenUsed/>
    <w:rsid w:val="00326F90"/>
    <w:pPr>
      <w:numPr>
        <w:numId w:val="44"/>
      </w:numPr>
      <w:contextualSpacing/>
    </w:pPr>
    <w:rPr>
      <w:rFonts w:ascii="Calibri" w:hAnsi="Calibri"/>
      <w:color w:val="17233A"/>
    </w:rPr>
  </w:style>
  <w:style w:type="paragraph" w:customStyle="1" w:styleId="ListBullet3Shunkan7">
    <w:name w:val="List Bullet 3 — Shunkan 7"/>
    <w:basedOn w:val="NormalShunkan7"/>
    <w:uiPriority w:val="99"/>
    <w:unhideWhenUsed/>
    <w:rsid w:val="00326F90"/>
    <w:pPr>
      <w:numPr>
        <w:numId w:val="43"/>
      </w:numPr>
      <w:contextualSpacing/>
    </w:pPr>
    <w:rPr>
      <w:rFonts w:ascii="Calibri" w:hAnsi="Calibri"/>
      <w:color w:val="17233A"/>
    </w:rPr>
  </w:style>
  <w:style w:type="character" w:customStyle="1" w:styleId="DefaultParagraphFontShunkan7">
    <w:name w:val="Default Paragraph Font — Shunkan 7"/>
    <w:uiPriority w:val="1"/>
    <w:semiHidden/>
    <w:unhideWhenUsed/>
    <w:rPr>
      <w:rFonts w:ascii="Calibri" w:hAnsi="Calibri"/>
      <w:color w:val="17233A"/>
    </w:rPr>
  </w:style>
  <w:style w:type="paragraph" w:customStyle="1" w:styleId="ListBullet2Shunkan7">
    <w:name w:val="List Bullet 2 — Shunkan 7"/>
    <w:basedOn w:val="NormalShunkan7"/>
    <w:uiPriority w:val="99"/>
    <w:unhideWhenUsed/>
    <w:rsid w:val="00326F90"/>
    <w:pPr>
      <w:numPr>
        <w:numId w:val="42"/>
      </w:numPr>
      <w:contextualSpacing/>
    </w:pPr>
    <w:rPr>
      <w:rFonts w:ascii="Calibri" w:hAnsi="Calibri"/>
      <w:color w:val="17233A"/>
    </w:rPr>
  </w:style>
  <w:style w:type="paragraph" w:customStyle="1" w:styleId="ListBulletShunkan7">
    <w:name w:val="List Bullet — Shunkan 7"/>
    <w:basedOn w:val="NormalShunkan7"/>
    <w:uiPriority w:val="99"/>
    <w:unhideWhenUsed/>
    <w:rsid w:val="00326F90"/>
    <w:pPr>
      <w:numPr>
        <w:numId w:val="41"/>
      </w:numPr>
      <w:contextualSpacing/>
    </w:pPr>
    <w:rPr>
      <w:rFonts w:ascii="Calibri" w:hAnsi="Calibri"/>
      <w:color w:val="17233A"/>
    </w:rPr>
  </w:style>
  <w:style w:type="paragraph" w:customStyle="1" w:styleId="ListNumber3Shunkan7">
    <w:name w:val="List Number 3 — Shunkan 7"/>
    <w:basedOn w:val="NormalShunkan7"/>
    <w:uiPriority w:val="99"/>
    <w:unhideWhenUsed/>
    <w:rsid w:val="0029639D"/>
    <w:pPr>
      <w:numPr>
        <w:numId w:val="46"/>
      </w:numPr>
      <w:contextualSpacing/>
    </w:pPr>
    <w:rPr>
      <w:rFonts w:ascii="Calibri" w:hAnsi="Calibri"/>
      <w:color w:val="17233A"/>
    </w:rPr>
  </w:style>
  <w:style w:type="character" w:customStyle="1" w:styleId="Ttulo1CarShunkan7">
    <w:name w:val="Título 1 Car — Shunkan 7"/>
    <w:basedOn w:val="DefaultParagraphFontShunkan7"/>
    <w:link w:val="heading1Shunkan7"/>
    <w:uiPriority w:val="9"/>
    <w:rsid w:val="00FC693F"/>
    <w:rPr>
      <w:rFonts w:asciiTheme="majorHAnsi" w:eastAsiaTheme="majorEastAsia" w:hAnsiTheme="majorHAnsi" w:cstheme="majorBidi" w:ascii="Calibri" w:hAnsi="Calibri"/>
      <w:b/>
      <w:bCs/>
      <w:color w:val="17233A"/>
      <w:sz w:val="28"/>
      <w:szCs w:val="28"/>
    </w:rPr>
  </w:style>
  <w:style w:type="character" w:customStyle="1" w:styleId="Ttulo2CarShunkan7">
    <w:name w:val="Título 2 Car — Shunkan 7"/>
    <w:basedOn w:val="DefaultParagraphFontShunkan7"/>
    <w:link w:val="heading2Shunkan7"/>
    <w:uiPriority w:val="9"/>
    <w:rsid w:val="00FC693F"/>
    <w:rPr>
      <w:rFonts w:asciiTheme="majorHAnsi" w:eastAsiaTheme="majorEastAsia" w:hAnsiTheme="majorHAnsi" w:cstheme="majorBidi" w:ascii="Calibri" w:hAnsi="Calibri"/>
      <w:b/>
      <w:bCs/>
      <w:color w:val="17233A"/>
      <w:sz w:val="26"/>
      <w:szCs w:val="26"/>
    </w:rPr>
  </w:style>
  <w:style w:type="table" w:customStyle="1" w:styleId="NormalTableShunkan7">
    <w:name w:val="Normal Table — Shunkan 7"/>
    <w:uiPriority w:val="99"/>
    <w:semiHidden/>
    <w:unhideWhenUsed/>
    <w:tblPr>
      <w:tblInd w:w="0" w:type="dxa"/>
      <w:tblCellMar>
        <w:top w:w="0" w:type="dxa"/>
        <w:left w:w="108" w:type="dxa"/>
        <w:bottom w:w="0" w:type="dxa"/>
        <w:right w:w="108" w:type="dxa"/>
      </w:tblCellMar>
    </w:tblPr>
  </w:style>
  <w:style w:type="paragraph" w:customStyle="1" w:styleId="heading1Shunkan7">
    <w:name w:val="heading 1 — Shunkan 7"/>
    <w:basedOn w:val="NormalShunkan7"/>
    <w:next w:val="NormalShunkan7"/>
    <w:link w:val="Ttulo1CarShunkan7"/>
    <w:uiPriority w:val="9"/>
    <w:qFormat/>
    <w:rsid w:val="00FC693F"/>
    <w:pPr>
      <w:keepNext/>
      <w:keepLines/>
      <w:spacing w:before="480"/>
      <w:outlineLvl w:val="0"/>
    </w:pPr>
    <w:rPr>
      <w:rFonts w:asciiTheme="majorHAnsi" w:eastAsiaTheme="majorEastAsia" w:hAnsiTheme="majorHAnsi" w:cstheme="majorBidi" w:ascii="Calibri" w:hAnsi="Calibri"/>
      <w:b/>
      <w:bCs/>
      <w:color w:val="17233A"/>
      <w:sz w:val="38"/>
      <w:szCs w:val="28"/>
    </w:rPr>
  </w:style>
  <w:style w:type="paragraph" w:customStyle="1" w:styleId="ListNumber2Shunkan7">
    <w:name w:val="List Number 2 — Shunkan 7"/>
    <w:basedOn w:val="NormalShunkan7"/>
    <w:uiPriority w:val="99"/>
    <w:unhideWhenUsed/>
    <w:rsid w:val="0029639D"/>
    <w:pPr>
      <w:numPr>
        <w:numId w:val="45"/>
      </w:numPr>
      <w:contextualSpacing/>
    </w:pPr>
    <w:rPr>
      <w:rFonts w:ascii="Calibri" w:hAnsi="Calibri"/>
      <w:color w:val="17233A"/>
    </w:rPr>
  </w:style>
  <w:style w:type="paragraph" w:customStyle="1" w:styleId="heading2Shunkan8">
    <w:name w:val="heading 2 — Shunkan 8"/>
    <w:basedOn w:val="NormalShunkan8"/>
    <w:next w:val="NormalShunkan8"/>
    <w:link w:val="Ttulo2CarShunkan8"/>
    <w:uiPriority w:val="9"/>
    <w:unhideWhenUsed/>
    <w:qFormat/>
    <w:rsid w:val="00FC693F"/>
    <w:pPr>
      <w:keepNext/>
      <w:keepLines/>
      <w:spacing w:before="180"/>
      <w:outlineLvl w:val="1"/>
    </w:pPr>
    <w:rPr>
      <w:rFonts w:asciiTheme="majorHAnsi" w:eastAsiaTheme="majorEastAsia" w:hAnsiTheme="majorHAnsi" w:cstheme="majorBidi" w:ascii="Calibri" w:hAnsi="Calibri"/>
      <w:b/>
      <w:bCs/>
      <w:color w:val="17233A"/>
      <w:sz w:val="24"/>
      <w:szCs w:val="26"/>
    </w:rPr>
  </w:style>
  <w:style w:type="paragraph" w:customStyle="1" w:styleId="NormalShunkan8">
    <w:name w:val="Normal — Shunkan 8"/>
    <w:qFormat/>
    <w:rsid w:val="00FC693F"/>
    <w:pPr>
      <w:spacing w:after="120" w:line="259" w:lineRule="auto"/>
    </w:pPr>
    <w:rPr>
      <w:rFonts w:ascii="Calibri" w:hAnsi="Calibri"/>
      <w:color w:val="17233A"/>
      <w:sz w:val="21"/>
      <w:lang w:val="ca-ES"/>
    </w:rPr>
  </w:style>
  <w:style w:type="paragraph" w:customStyle="1" w:styleId="ListNumberShunkan8">
    <w:name w:val="List Number — Shunkan 8"/>
    <w:basedOn w:val="NormalShunkan8"/>
    <w:uiPriority w:val="99"/>
    <w:unhideWhenUsed/>
    <w:rsid w:val="00326F90"/>
    <w:pPr>
      <w:numPr>
        <w:numId w:val="50"/>
      </w:numPr>
      <w:contextualSpacing/>
    </w:pPr>
    <w:rPr>
      <w:rFonts w:ascii="Calibri" w:hAnsi="Calibri"/>
      <w:color w:val="17233A"/>
    </w:rPr>
  </w:style>
  <w:style w:type="paragraph" w:customStyle="1" w:styleId="ListBullet3Shunkan8">
    <w:name w:val="List Bullet 3 — Shunkan 8"/>
    <w:basedOn w:val="NormalShunkan8"/>
    <w:uiPriority w:val="99"/>
    <w:unhideWhenUsed/>
    <w:rsid w:val="00326F90"/>
    <w:pPr>
      <w:numPr>
        <w:numId w:val="49"/>
      </w:numPr>
      <w:contextualSpacing/>
    </w:pPr>
    <w:rPr>
      <w:rFonts w:ascii="Calibri" w:hAnsi="Calibri"/>
      <w:color w:val="17233A"/>
    </w:rPr>
  </w:style>
  <w:style w:type="character" w:customStyle="1" w:styleId="DefaultParagraphFontShunkan8">
    <w:name w:val="Default Paragraph Font — Shunkan 8"/>
    <w:uiPriority w:val="1"/>
    <w:semiHidden/>
    <w:unhideWhenUsed/>
    <w:rPr>
      <w:rFonts w:ascii="Calibri" w:hAnsi="Calibri"/>
      <w:color w:val="17233A"/>
    </w:rPr>
  </w:style>
  <w:style w:type="paragraph" w:customStyle="1" w:styleId="ListBullet2Shunkan8">
    <w:name w:val="List Bullet 2 — Shunkan 8"/>
    <w:basedOn w:val="NormalShunkan8"/>
    <w:uiPriority w:val="99"/>
    <w:unhideWhenUsed/>
    <w:rsid w:val="00326F90"/>
    <w:pPr>
      <w:numPr>
        <w:numId w:val="48"/>
      </w:numPr>
      <w:contextualSpacing/>
    </w:pPr>
    <w:rPr>
      <w:rFonts w:ascii="Calibri" w:hAnsi="Calibri"/>
      <w:color w:val="17233A"/>
    </w:rPr>
  </w:style>
  <w:style w:type="paragraph" w:customStyle="1" w:styleId="ListBulletShunkan8">
    <w:name w:val="List Bullet — Shunkan 8"/>
    <w:basedOn w:val="NormalShunkan8"/>
    <w:uiPriority w:val="99"/>
    <w:unhideWhenUsed/>
    <w:rsid w:val="00326F90"/>
    <w:pPr>
      <w:numPr>
        <w:numId w:val="47"/>
      </w:numPr>
      <w:contextualSpacing/>
    </w:pPr>
    <w:rPr>
      <w:rFonts w:ascii="Calibri" w:hAnsi="Calibri"/>
      <w:color w:val="17233A"/>
    </w:rPr>
  </w:style>
  <w:style w:type="paragraph" w:customStyle="1" w:styleId="ListNumber3Shunkan8">
    <w:name w:val="List Number 3 — Shunkan 8"/>
    <w:basedOn w:val="NormalShunkan8"/>
    <w:uiPriority w:val="99"/>
    <w:unhideWhenUsed/>
    <w:rsid w:val="0029639D"/>
    <w:pPr>
      <w:numPr>
        <w:numId w:val="52"/>
      </w:numPr>
      <w:contextualSpacing/>
    </w:pPr>
    <w:rPr>
      <w:rFonts w:ascii="Calibri" w:hAnsi="Calibri"/>
      <w:color w:val="17233A"/>
    </w:rPr>
  </w:style>
  <w:style w:type="character" w:customStyle="1" w:styleId="Ttulo1CarShunkan8">
    <w:name w:val="Título 1 Car — Shunkan 8"/>
    <w:basedOn w:val="DefaultParagraphFontShunkan8"/>
    <w:link w:val="heading1Shunkan8"/>
    <w:uiPriority w:val="9"/>
    <w:rsid w:val="00FC693F"/>
    <w:rPr>
      <w:rFonts w:asciiTheme="majorHAnsi" w:eastAsiaTheme="majorEastAsia" w:hAnsiTheme="majorHAnsi" w:cstheme="majorBidi" w:ascii="Calibri" w:hAnsi="Calibri"/>
      <w:b/>
      <w:bCs/>
      <w:color w:val="17233A"/>
      <w:sz w:val="28"/>
      <w:szCs w:val="28"/>
    </w:rPr>
  </w:style>
  <w:style w:type="character" w:customStyle="1" w:styleId="Ttulo2CarShunkan8">
    <w:name w:val="Título 2 Car — Shunkan 8"/>
    <w:basedOn w:val="DefaultParagraphFontShunkan8"/>
    <w:link w:val="heading2Shunkan8"/>
    <w:uiPriority w:val="9"/>
    <w:rsid w:val="00FC693F"/>
    <w:rPr>
      <w:rFonts w:asciiTheme="majorHAnsi" w:eastAsiaTheme="majorEastAsia" w:hAnsiTheme="majorHAnsi" w:cstheme="majorBidi" w:ascii="Calibri" w:hAnsi="Calibri"/>
      <w:b/>
      <w:bCs/>
      <w:color w:val="17233A"/>
      <w:sz w:val="26"/>
      <w:szCs w:val="26"/>
    </w:rPr>
  </w:style>
  <w:style w:type="table" w:customStyle="1" w:styleId="NormalTableShunkan8">
    <w:name w:val="Normal Table — Shunkan 8"/>
    <w:uiPriority w:val="99"/>
    <w:semiHidden/>
    <w:unhideWhenUsed/>
    <w:tblPr>
      <w:tblInd w:w="0" w:type="dxa"/>
      <w:tblCellMar>
        <w:top w:w="0" w:type="dxa"/>
        <w:left w:w="108" w:type="dxa"/>
        <w:bottom w:w="0" w:type="dxa"/>
        <w:right w:w="108" w:type="dxa"/>
      </w:tblCellMar>
    </w:tblPr>
  </w:style>
  <w:style w:type="paragraph" w:customStyle="1" w:styleId="heading1Shunkan8">
    <w:name w:val="heading 1 — Shunkan 8"/>
    <w:basedOn w:val="NormalShunkan8"/>
    <w:next w:val="NormalShunkan8"/>
    <w:link w:val="Ttulo1CarShunkan8"/>
    <w:uiPriority w:val="9"/>
    <w:qFormat/>
    <w:rsid w:val="00FC693F"/>
    <w:pPr>
      <w:keepNext/>
      <w:keepLines/>
      <w:spacing w:before="480"/>
      <w:outlineLvl w:val="0"/>
    </w:pPr>
    <w:rPr>
      <w:rFonts w:asciiTheme="majorHAnsi" w:eastAsiaTheme="majorEastAsia" w:hAnsiTheme="majorHAnsi" w:cstheme="majorBidi" w:ascii="Calibri" w:hAnsi="Calibri"/>
      <w:b/>
      <w:bCs/>
      <w:color w:val="17233A"/>
      <w:sz w:val="38"/>
      <w:szCs w:val="28"/>
    </w:rPr>
  </w:style>
  <w:style w:type="paragraph" w:customStyle="1" w:styleId="ListNumber2Shunkan8">
    <w:name w:val="List Number 2 — Shunkan 8"/>
    <w:basedOn w:val="NormalShunkan8"/>
    <w:uiPriority w:val="99"/>
    <w:unhideWhenUsed/>
    <w:rsid w:val="0029639D"/>
    <w:pPr>
      <w:numPr>
        <w:numId w:val="51"/>
      </w:numPr>
      <w:contextualSpacing/>
    </w:pPr>
    <w:rPr>
      <w:rFonts w:ascii="Calibri" w:hAnsi="Calibri"/>
      <w:color w:val="17233A"/>
    </w:rPr>
  </w:style>
  <w:style w:type="paragraph" w:customStyle="1" w:styleId="heading2Shunkan9">
    <w:name w:val="heading 2 — Shunkan 9"/>
    <w:basedOn w:val="NormalShunkan9"/>
    <w:next w:val="NormalShunkan9"/>
    <w:link w:val="Ttulo2CarShunkan9"/>
    <w:uiPriority w:val="9"/>
    <w:unhideWhenUsed/>
    <w:qFormat/>
    <w:rsid w:val="00FC693F"/>
    <w:pPr>
      <w:keepNext/>
      <w:keepLines/>
      <w:spacing w:before="180"/>
      <w:outlineLvl w:val="1"/>
    </w:pPr>
    <w:rPr>
      <w:rFonts w:asciiTheme="majorHAnsi" w:eastAsiaTheme="majorEastAsia" w:hAnsiTheme="majorHAnsi" w:cstheme="majorBidi" w:ascii="Calibri" w:hAnsi="Calibri"/>
      <w:b/>
      <w:bCs/>
      <w:color w:val="17233A"/>
      <w:sz w:val="24"/>
      <w:szCs w:val="26"/>
    </w:rPr>
  </w:style>
  <w:style w:type="paragraph" w:customStyle="1" w:styleId="NormalShunkan9">
    <w:name w:val="Normal — Shunkan 9"/>
    <w:qFormat/>
    <w:rsid w:val="00FC693F"/>
    <w:pPr>
      <w:spacing w:after="120" w:line="259" w:lineRule="auto"/>
    </w:pPr>
    <w:rPr>
      <w:rFonts w:ascii="Calibri" w:hAnsi="Calibri"/>
      <w:color w:val="17233A"/>
      <w:sz w:val="21"/>
      <w:lang w:val="ca-ES"/>
    </w:rPr>
  </w:style>
  <w:style w:type="paragraph" w:customStyle="1" w:styleId="ListNumberShunkan9">
    <w:name w:val="List Number — Shunkan 9"/>
    <w:basedOn w:val="NormalShunkan9"/>
    <w:uiPriority w:val="99"/>
    <w:unhideWhenUsed/>
    <w:rsid w:val="00326F90"/>
    <w:pPr>
      <w:numPr>
        <w:numId w:val="56"/>
      </w:numPr>
      <w:contextualSpacing/>
    </w:pPr>
    <w:rPr>
      <w:rFonts w:ascii="Calibri" w:hAnsi="Calibri"/>
      <w:color w:val="17233A"/>
    </w:rPr>
  </w:style>
  <w:style w:type="paragraph" w:customStyle="1" w:styleId="ListBullet3Shunkan9">
    <w:name w:val="List Bullet 3 — Shunkan 9"/>
    <w:basedOn w:val="NormalShunkan9"/>
    <w:uiPriority w:val="99"/>
    <w:unhideWhenUsed/>
    <w:rsid w:val="00326F90"/>
    <w:pPr>
      <w:numPr>
        <w:numId w:val="55"/>
      </w:numPr>
      <w:contextualSpacing/>
    </w:pPr>
    <w:rPr>
      <w:rFonts w:ascii="Calibri" w:hAnsi="Calibri"/>
      <w:color w:val="17233A"/>
    </w:rPr>
  </w:style>
  <w:style w:type="character" w:customStyle="1" w:styleId="DefaultParagraphFontShunkan9">
    <w:name w:val="Default Paragraph Font — Shunkan 9"/>
    <w:uiPriority w:val="1"/>
    <w:semiHidden/>
    <w:unhideWhenUsed/>
    <w:rPr>
      <w:rFonts w:ascii="Calibri" w:hAnsi="Calibri"/>
      <w:color w:val="17233A"/>
    </w:rPr>
  </w:style>
  <w:style w:type="paragraph" w:customStyle="1" w:styleId="ListBullet2Shunkan9">
    <w:name w:val="List Bullet 2 — Shunkan 9"/>
    <w:basedOn w:val="NormalShunkan9"/>
    <w:uiPriority w:val="99"/>
    <w:unhideWhenUsed/>
    <w:rsid w:val="00326F90"/>
    <w:pPr>
      <w:numPr>
        <w:numId w:val="54"/>
      </w:numPr>
      <w:contextualSpacing/>
    </w:pPr>
    <w:rPr>
      <w:rFonts w:ascii="Calibri" w:hAnsi="Calibri"/>
      <w:color w:val="17233A"/>
    </w:rPr>
  </w:style>
  <w:style w:type="paragraph" w:customStyle="1" w:styleId="ListBulletShunkan9">
    <w:name w:val="List Bullet — Shunkan 9"/>
    <w:basedOn w:val="NormalShunkan9"/>
    <w:uiPriority w:val="99"/>
    <w:unhideWhenUsed/>
    <w:rsid w:val="00326F90"/>
    <w:pPr>
      <w:numPr>
        <w:numId w:val="53"/>
      </w:numPr>
      <w:contextualSpacing/>
    </w:pPr>
    <w:rPr>
      <w:rFonts w:ascii="Calibri" w:hAnsi="Calibri"/>
      <w:color w:val="17233A"/>
    </w:rPr>
  </w:style>
  <w:style w:type="paragraph" w:customStyle="1" w:styleId="ListNumber3Shunkan9">
    <w:name w:val="List Number 3 — Shunkan 9"/>
    <w:basedOn w:val="NormalShunkan9"/>
    <w:uiPriority w:val="99"/>
    <w:unhideWhenUsed/>
    <w:rsid w:val="0029639D"/>
    <w:pPr>
      <w:numPr>
        <w:numId w:val="58"/>
      </w:numPr>
      <w:contextualSpacing/>
    </w:pPr>
    <w:rPr>
      <w:rFonts w:ascii="Calibri" w:hAnsi="Calibri"/>
      <w:color w:val="17233A"/>
    </w:rPr>
  </w:style>
  <w:style w:type="character" w:customStyle="1" w:styleId="Ttulo1CarShunkan9">
    <w:name w:val="Título 1 Car — Shunkan 9"/>
    <w:basedOn w:val="DefaultParagraphFontShunkan9"/>
    <w:link w:val="heading1Shunkan9"/>
    <w:uiPriority w:val="9"/>
    <w:rsid w:val="00FC693F"/>
    <w:rPr>
      <w:rFonts w:asciiTheme="majorHAnsi" w:eastAsiaTheme="majorEastAsia" w:hAnsiTheme="majorHAnsi" w:cstheme="majorBidi" w:ascii="Calibri" w:hAnsi="Calibri"/>
      <w:b/>
      <w:bCs/>
      <w:color w:val="17233A"/>
      <w:sz w:val="28"/>
      <w:szCs w:val="28"/>
    </w:rPr>
  </w:style>
  <w:style w:type="character" w:customStyle="1" w:styleId="Ttulo2CarShunkan9">
    <w:name w:val="Título 2 Car — Shunkan 9"/>
    <w:basedOn w:val="DefaultParagraphFontShunkan9"/>
    <w:link w:val="heading2Shunkan9"/>
    <w:uiPriority w:val="9"/>
    <w:rsid w:val="00FC693F"/>
    <w:rPr>
      <w:rFonts w:asciiTheme="majorHAnsi" w:eastAsiaTheme="majorEastAsia" w:hAnsiTheme="majorHAnsi" w:cstheme="majorBidi" w:ascii="Calibri" w:hAnsi="Calibri"/>
      <w:b/>
      <w:bCs/>
      <w:color w:val="17233A"/>
      <w:sz w:val="26"/>
      <w:szCs w:val="26"/>
    </w:rPr>
  </w:style>
  <w:style w:type="table" w:customStyle="1" w:styleId="NormalTableShunkan9">
    <w:name w:val="Normal Table — Shunkan 9"/>
    <w:uiPriority w:val="99"/>
    <w:semiHidden/>
    <w:unhideWhenUsed/>
    <w:tblPr>
      <w:tblInd w:w="0" w:type="dxa"/>
      <w:tblCellMar>
        <w:top w:w="0" w:type="dxa"/>
        <w:left w:w="108" w:type="dxa"/>
        <w:bottom w:w="0" w:type="dxa"/>
        <w:right w:w="108" w:type="dxa"/>
      </w:tblCellMar>
    </w:tblPr>
  </w:style>
  <w:style w:type="paragraph" w:customStyle="1" w:styleId="heading1Shunkan9">
    <w:name w:val="heading 1 — Shunkan 9"/>
    <w:basedOn w:val="NormalShunkan9"/>
    <w:next w:val="NormalShunkan9"/>
    <w:link w:val="Ttulo1CarShunkan9"/>
    <w:uiPriority w:val="9"/>
    <w:qFormat/>
    <w:rsid w:val="00FC693F"/>
    <w:pPr>
      <w:keepNext/>
      <w:keepLines/>
      <w:spacing w:before="480"/>
      <w:outlineLvl w:val="0"/>
    </w:pPr>
    <w:rPr>
      <w:rFonts w:asciiTheme="majorHAnsi" w:eastAsiaTheme="majorEastAsia" w:hAnsiTheme="majorHAnsi" w:cstheme="majorBidi" w:ascii="Calibri" w:hAnsi="Calibri"/>
      <w:b/>
      <w:bCs/>
      <w:color w:val="17233A"/>
      <w:sz w:val="38"/>
      <w:szCs w:val="28"/>
    </w:rPr>
  </w:style>
  <w:style w:type="paragraph" w:customStyle="1" w:styleId="ListNumber2Shunkan9">
    <w:name w:val="List Number 2 — Shunkan 9"/>
    <w:basedOn w:val="NormalShunkan9"/>
    <w:uiPriority w:val="99"/>
    <w:unhideWhenUsed/>
    <w:rsid w:val="0029639D"/>
    <w:pPr>
      <w:numPr>
        <w:numId w:val="57"/>
      </w:numPr>
      <w:contextualSpacing/>
    </w:pPr>
    <w:rPr>
      <w:rFonts w:ascii="Calibri" w:hAnsi="Calibri"/>
      <w:color w:val="17233A"/>
    </w:rPr>
  </w:style>
  <w:style w:type="paragraph" w:customStyle="1" w:styleId="heading2Shunkan10">
    <w:name w:val="heading 2 — Shunkan 10"/>
    <w:basedOn w:val="NormalShunkan10"/>
    <w:next w:val="NormalShunkan10"/>
    <w:link w:val="Ttulo2CarShunkan10"/>
    <w:uiPriority w:val="9"/>
    <w:unhideWhenUsed/>
    <w:qFormat/>
    <w:rsid w:val="00FC693F"/>
    <w:pPr>
      <w:keepNext/>
      <w:keepLines/>
      <w:spacing w:before="180"/>
      <w:outlineLvl w:val="1"/>
    </w:pPr>
    <w:rPr>
      <w:rFonts w:asciiTheme="majorHAnsi" w:eastAsiaTheme="majorEastAsia" w:hAnsiTheme="majorHAnsi" w:cstheme="majorBidi" w:ascii="Calibri" w:hAnsi="Calibri"/>
      <w:b/>
      <w:bCs/>
      <w:color w:val="17233A"/>
      <w:sz w:val="24"/>
      <w:szCs w:val="26"/>
    </w:rPr>
  </w:style>
  <w:style w:type="paragraph" w:customStyle="1" w:styleId="NormalShunkan10">
    <w:name w:val="Normal — Shunkan 10"/>
    <w:qFormat/>
    <w:rsid w:val="00FC693F"/>
    <w:pPr>
      <w:spacing w:after="120" w:line="259" w:lineRule="auto"/>
    </w:pPr>
    <w:rPr>
      <w:rFonts w:ascii="Calibri" w:hAnsi="Calibri"/>
      <w:color w:val="17233A"/>
      <w:sz w:val="21"/>
      <w:lang w:val="ca-ES"/>
    </w:rPr>
  </w:style>
  <w:style w:type="paragraph" w:customStyle="1" w:styleId="ListNumberShunkan10">
    <w:name w:val="List Number — Shunkan 10"/>
    <w:basedOn w:val="NormalShunkan10"/>
    <w:uiPriority w:val="99"/>
    <w:unhideWhenUsed/>
    <w:rsid w:val="00326F90"/>
    <w:pPr>
      <w:numPr>
        <w:numId w:val="62"/>
      </w:numPr>
      <w:contextualSpacing/>
    </w:pPr>
    <w:rPr>
      <w:rFonts w:ascii="Calibri" w:hAnsi="Calibri"/>
      <w:color w:val="17233A"/>
    </w:rPr>
  </w:style>
  <w:style w:type="paragraph" w:customStyle="1" w:styleId="ListBullet3Shunkan10">
    <w:name w:val="List Bullet 3 — Shunkan 10"/>
    <w:basedOn w:val="NormalShunkan10"/>
    <w:uiPriority w:val="99"/>
    <w:unhideWhenUsed/>
    <w:rsid w:val="00326F90"/>
    <w:pPr>
      <w:numPr>
        <w:numId w:val="61"/>
      </w:numPr>
      <w:contextualSpacing/>
    </w:pPr>
    <w:rPr>
      <w:rFonts w:ascii="Calibri" w:hAnsi="Calibri"/>
      <w:color w:val="17233A"/>
    </w:rPr>
  </w:style>
  <w:style w:type="character" w:customStyle="1" w:styleId="DefaultParagraphFontShunkan10">
    <w:name w:val="Default Paragraph Font — Shunkan 10"/>
    <w:uiPriority w:val="1"/>
    <w:semiHidden/>
    <w:unhideWhenUsed/>
    <w:rPr>
      <w:rFonts w:ascii="Calibri" w:hAnsi="Calibri"/>
      <w:color w:val="17233A"/>
    </w:rPr>
  </w:style>
  <w:style w:type="paragraph" w:customStyle="1" w:styleId="ListBullet2Shunkan10">
    <w:name w:val="List Bullet 2 — Shunkan 10"/>
    <w:basedOn w:val="NormalShunkan10"/>
    <w:uiPriority w:val="99"/>
    <w:unhideWhenUsed/>
    <w:rsid w:val="00326F90"/>
    <w:pPr>
      <w:numPr>
        <w:numId w:val="60"/>
      </w:numPr>
      <w:contextualSpacing/>
    </w:pPr>
    <w:rPr>
      <w:rFonts w:ascii="Calibri" w:hAnsi="Calibri"/>
      <w:color w:val="17233A"/>
    </w:rPr>
  </w:style>
  <w:style w:type="paragraph" w:customStyle="1" w:styleId="ListBulletShunkan10">
    <w:name w:val="List Bullet — Shunkan 10"/>
    <w:basedOn w:val="NormalShunkan10"/>
    <w:uiPriority w:val="99"/>
    <w:unhideWhenUsed/>
    <w:rsid w:val="00326F90"/>
    <w:pPr>
      <w:numPr>
        <w:numId w:val="59"/>
      </w:numPr>
      <w:contextualSpacing/>
    </w:pPr>
    <w:rPr>
      <w:rFonts w:ascii="Calibri" w:hAnsi="Calibri"/>
      <w:color w:val="17233A"/>
    </w:rPr>
  </w:style>
  <w:style w:type="paragraph" w:customStyle="1" w:styleId="ListNumber3Shunkan10">
    <w:name w:val="List Number 3 — Shunkan 10"/>
    <w:basedOn w:val="NormalShunkan10"/>
    <w:uiPriority w:val="99"/>
    <w:unhideWhenUsed/>
    <w:rsid w:val="0029639D"/>
    <w:pPr>
      <w:numPr>
        <w:numId w:val="64"/>
      </w:numPr>
      <w:contextualSpacing/>
    </w:pPr>
    <w:rPr>
      <w:rFonts w:ascii="Calibri" w:hAnsi="Calibri"/>
      <w:color w:val="17233A"/>
    </w:rPr>
  </w:style>
  <w:style w:type="character" w:customStyle="1" w:styleId="Ttulo1CarShunkan10">
    <w:name w:val="Título 1 Car — Shunkan 10"/>
    <w:basedOn w:val="DefaultParagraphFontShunkan10"/>
    <w:link w:val="heading1Shunkan10"/>
    <w:uiPriority w:val="9"/>
    <w:rsid w:val="00FC693F"/>
    <w:rPr>
      <w:rFonts w:asciiTheme="majorHAnsi" w:eastAsiaTheme="majorEastAsia" w:hAnsiTheme="majorHAnsi" w:cstheme="majorBidi" w:ascii="Calibri" w:hAnsi="Calibri"/>
      <w:b/>
      <w:bCs/>
      <w:color w:val="17233A"/>
      <w:sz w:val="28"/>
      <w:szCs w:val="28"/>
    </w:rPr>
  </w:style>
  <w:style w:type="character" w:customStyle="1" w:styleId="Ttulo2CarShunkan10">
    <w:name w:val="Título 2 Car — Shunkan 10"/>
    <w:basedOn w:val="DefaultParagraphFontShunkan10"/>
    <w:link w:val="heading2Shunkan10"/>
    <w:uiPriority w:val="9"/>
    <w:rsid w:val="00FC693F"/>
    <w:rPr>
      <w:rFonts w:asciiTheme="majorHAnsi" w:eastAsiaTheme="majorEastAsia" w:hAnsiTheme="majorHAnsi" w:cstheme="majorBidi" w:ascii="Calibri" w:hAnsi="Calibri"/>
      <w:b/>
      <w:bCs/>
      <w:color w:val="17233A"/>
      <w:sz w:val="26"/>
      <w:szCs w:val="26"/>
    </w:rPr>
  </w:style>
  <w:style w:type="table" w:customStyle="1" w:styleId="NormalTableShunkan10">
    <w:name w:val="Normal Table — Shunkan 10"/>
    <w:uiPriority w:val="99"/>
    <w:semiHidden/>
    <w:unhideWhenUsed/>
    <w:tblPr>
      <w:tblInd w:w="0" w:type="dxa"/>
      <w:tblCellMar>
        <w:top w:w="0" w:type="dxa"/>
        <w:left w:w="108" w:type="dxa"/>
        <w:bottom w:w="0" w:type="dxa"/>
        <w:right w:w="108" w:type="dxa"/>
      </w:tblCellMar>
    </w:tblPr>
  </w:style>
  <w:style w:type="paragraph" w:customStyle="1" w:styleId="heading1Shunkan10">
    <w:name w:val="heading 1 — Shunkan 10"/>
    <w:basedOn w:val="NormalShunkan10"/>
    <w:next w:val="NormalShunkan10"/>
    <w:link w:val="Ttulo1CarShunkan10"/>
    <w:uiPriority w:val="9"/>
    <w:qFormat/>
    <w:rsid w:val="00FC693F"/>
    <w:pPr>
      <w:keepNext/>
      <w:keepLines/>
      <w:spacing w:before="480"/>
      <w:outlineLvl w:val="0"/>
    </w:pPr>
    <w:rPr>
      <w:rFonts w:asciiTheme="majorHAnsi" w:eastAsiaTheme="majorEastAsia" w:hAnsiTheme="majorHAnsi" w:cstheme="majorBidi" w:ascii="Calibri" w:hAnsi="Calibri"/>
      <w:b/>
      <w:bCs/>
      <w:color w:val="17233A"/>
      <w:sz w:val="38"/>
      <w:szCs w:val="28"/>
    </w:rPr>
  </w:style>
  <w:style w:type="paragraph" w:customStyle="1" w:styleId="ListNumber2Shunkan10">
    <w:name w:val="List Number 2 — Shunkan 10"/>
    <w:basedOn w:val="NormalShunkan10"/>
    <w:uiPriority w:val="99"/>
    <w:unhideWhenUsed/>
    <w:rsid w:val="0029639D"/>
    <w:pPr>
      <w:numPr>
        <w:numId w:val="63"/>
      </w:numPr>
      <w:contextualSpacing/>
    </w:pPr>
    <w:rPr>
      <w:rFonts w:ascii="Calibri" w:hAnsi="Calibri"/>
      <w:color w:val="17233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e.es/buscar/act.php?id=BOE-A-2004-21830" TargetMode="External"/><Relationship Id="rId13" Type="http://schemas.openxmlformats.org/officeDocument/2006/relationships/hyperlink" Target="https://www.sepaesp.es/sepa/es/faqs/sd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epd.es/guias/guia-directrices-contratos.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eli/reg/2016/679/oj?locale=e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eli/reg/2023/2854/oj?locale=es" TargetMode="External"/><Relationship Id="rId4" Type="http://schemas.openxmlformats.org/officeDocument/2006/relationships/settings" Target="settings.xml"/><Relationship Id="rId9" Type="http://schemas.openxmlformats.org/officeDocument/2006/relationships/hyperlink" Target="https://www.boe.es/buscar/act.php?id=BOE-A-2007-20555" TargetMode="External"/><Relationship Id="rId14" Type="http://schemas.openxmlformats.org/officeDocument/2006/relationships/footer" Target="footer1.xml"/><Relationship Id="rId19" Type="http://schemas.openxmlformats.org/officeDocument/2006/relationships/image" Target="media/image1.png"/><Relationship Id="rId20" Type="http://schemas.openxmlformats.org/officeDocument/2006/relationships/header" Target="header1.xml"/><Relationship Id="rId21" Type="http://schemas.openxmlformats.org/officeDocument/2006/relationships/header" Target="header2.xm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TotalTime>
  <Pages>1</Pages>
  <Words>4012</Words>
  <Characters>22070</Characters>
  <Application>Microsoft Office Word</Application>
  <DocSecurity>0</DocSecurity>
  <Lines>183</Lines>
  <Paragraphs>52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Shunkan Serveis tarifes i condicions</vt:lpstr>
      <vt:lpstr/>
    </vt:vector>
  </TitlesOfParts>
  <Manager/>
  <Company/>
  <LinksUpToDate>false</LinksUpToDate>
  <CharactersWithSpaces>26030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Shunkan Serveis tarifes i condicions</dc:title>
  <dc:subject>Serveis al núvol i condicions de contractació</dc:subject>
  <dc:creator>localhost127.0.0.1, SCP</dc:creator>
  <cp:keywords/>
  <dc:description/>
  <cp:lastModifiedBy>localhost127.0.0.1, SCP</cp:lastModifiedBy>
  <cp:revision>5</cp:revision>
  <dcterms:created xsi:type="dcterms:W3CDTF">2026-10-03T00:00:00Z</dcterms:created>
  <dcterms:modified xsi:type="dcterms:W3CDTF">2026-11-03T18:38:34Z</dcterms:modified>
  <cp:category/>
</cp:coreProperties>
</file>